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14A23" w14:textId="62515711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Na osnovu člana 69. stav (1), a u vezi sa članovima 70. i 72. Zakona o visokom obrazovanju (“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Sl.novine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Kantona Sarajevo”, br.: 36/22 i 28/25), člana 111., a u vezi sa članovima 117. i 118. Statuta Univerziteta u Sarajevu, br.: 01-14-35-1/23 od 26.07.2023.godine i Odluk</w:t>
      </w:r>
      <w:r w:rsidR="007B7766">
        <w:rPr>
          <w:rFonts w:ascii="Times New Roman" w:eastAsia="Calibri" w:hAnsi="Times New Roman" w:cs="Times New Roman"/>
          <w:kern w:val="0"/>
          <w14:ligatures w14:val="none"/>
        </w:rPr>
        <w:t>a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Vijeća Univerziteta u Sarajevu – Fakultet zdravstvenih studija, br.: 04-1-</w:t>
      </w:r>
      <w:r w:rsidR="00210C30">
        <w:rPr>
          <w:rFonts w:ascii="Times New Roman" w:eastAsia="Calibri" w:hAnsi="Times New Roman" w:cs="Times New Roman"/>
          <w:kern w:val="0"/>
          <w14:ligatures w14:val="none"/>
        </w:rPr>
        <w:t>1</w:t>
      </w:r>
      <w:r w:rsidR="007F03B5">
        <w:rPr>
          <w:rFonts w:ascii="Times New Roman" w:eastAsia="Calibri" w:hAnsi="Times New Roman" w:cs="Times New Roman"/>
          <w:kern w:val="0"/>
          <w14:ligatures w14:val="none"/>
        </w:rPr>
        <w:t>199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>/26 od 30.06.2026.godine,</w:t>
      </w:r>
      <w:r w:rsidR="007B7766">
        <w:rPr>
          <w:rFonts w:ascii="Times New Roman" w:eastAsia="Calibri" w:hAnsi="Times New Roman" w:cs="Times New Roman"/>
          <w:kern w:val="0"/>
          <w14:ligatures w14:val="none"/>
        </w:rPr>
        <w:t xml:space="preserve"> i br.:04-1-1516/26 od 03.09.2026. godine,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Vijeće Univerziteta u Sarajevu – Fakulteta zdravstvenih studija  raspisuje</w:t>
      </w:r>
    </w:p>
    <w:p w14:paraId="69E62A95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DFC785C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JAVNI KONKURS</w:t>
      </w:r>
    </w:p>
    <w:p w14:paraId="19A24049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za izbor dekana na Univerzitetu u Sarajevu –Fakultetu zdravstvenih studija</w:t>
      </w:r>
    </w:p>
    <w:p w14:paraId="0088E25A" w14:textId="77777777" w:rsidR="004A743C" w:rsidRPr="004A743C" w:rsidRDefault="004A743C" w:rsidP="004A743C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b/>
          <w:bCs/>
          <w:kern w:val="0"/>
          <w14:ligatures w14:val="none"/>
        </w:rPr>
        <w:t>za mandatni period 2026-2030. godine</w:t>
      </w:r>
    </w:p>
    <w:p w14:paraId="1E60422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DD6B97E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Dekan Univerziteta u Sarajevu – Fakulteta zdravstvenih studija  bira se na mandatni period od četiri (4) godine. Mandat dekana Univerziteta u Sarajevu – Fakulteta zdravstvenih studija  započinje 30. oktobra 2026.godine, a prestaje 29. oktobra 2030.godine.</w:t>
      </w:r>
    </w:p>
    <w:p w14:paraId="61970E9F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B18C4F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Kandidat za izbor dekana treba da ispunjava uvjete utvrđene članom 70. i 72. Zakona o visokom obrazovanju (“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Sl.novine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Kantona Sarajevo”, broj 36/22 i 28/25) i članom 117. Statuta Univerziteta u Sarajevu, broj: 01-14-35-1/23 od 26.07.2023. godine, i to:</w:t>
      </w:r>
    </w:p>
    <w:p w14:paraId="3DCE2874" w14:textId="37CD6DFB" w:rsidR="004A743C" w:rsidRPr="007B7766" w:rsidRDefault="004A743C" w:rsidP="007B7766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je državljanin Bosne i Hercegovine;</w:t>
      </w:r>
    </w:p>
    <w:p w14:paraId="28F2BE10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je u radnom odnosu sa punim radnim vremenom na Univerzitetu u Sarajevu – Fakultetu zdravstvenih studija;</w:t>
      </w:r>
    </w:p>
    <w:p w14:paraId="03723014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da je izabran u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naučnonastavno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zvanje redovnog ili vanrednog profesora;</w:t>
      </w:r>
    </w:p>
    <w:p w14:paraId="4EAB0E96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da ispunjava obaveze utvrđene članom 134. stav (2) Zakona o visokom obrazovanju i članom 229. Statuta Univerziteta u Sarajevu (odnosi se samo na kandidate u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naučnonastavnom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zvanju redovnog profesora);</w:t>
      </w:r>
    </w:p>
    <w:p w14:paraId="135B677D" w14:textId="77777777" w:rsidR="004A743C" w:rsidRPr="004A743C" w:rsidRDefault="004A743C" w:rsidP="004A743C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osuđivan za krivično djelo i da se protiv istog ne vodi krivični postupak;</w:t>
      </w:r>
    </w:p>
    <w:p w14:paraId="349DD577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prijevremeno razriješen sa funkcije dekana na način i u postupku utvrđenom Zakonom i Statutom (Kandidat ne može biti biran za dekana u periodu od četiri godine od datuma donošenja odluke o prijevremenom razrješenju)</w:t>
      </w:r>
    </w:p>
    <w:p w14:paraId="261312C5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dekan Univerziteta u Sarajevu – Fakulteta zdravstvenih studija u toku mandata ne može vršiti funkciju predsjednika ili člana Upravnog odbora Univerziteta u Sarajevu, obavljati funkcije u organima izvršne i zakonodavne vlasti, političkim strankama, te udruženjima/organizacijama iz oblasti sindikalnog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organizovanja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>, kao i ostale funkcije čije je obnašanje ograničeno posebnim propisima</w:t>
      </w:r>
    </w:p>
    <w:p w14:paraId="44C3CF8E" w14:textId="77777777" w:rsidR="004A743C" w:rsidRPr="004A743C" w:rsidRDefault="004A743C" w:rsidP="004A743C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za vrijeme trajanja mandata dekan Univerziteta u Sarajevu – Fakulteta zdravstvenih studija  ne može istovremeno vršiti funkciju rukovodioca i zamjenika rukovodioca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podorganizacione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jedinice, odsjeka, katedre i instituta, izuzev u situaciji kada je jedini nastavnik na istim.</w:t>
      </w:r>
    </w:p>
    <w:p w14:paraId="26FE5913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Uz svojeručno potpisanu Prijavu, kandidati su obavezni dostaviti:</w:t>
      </w:r>
    </w:p>
    <w:p w14:paraId="06ABE341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Izvod iz matične knjige rođenih; </w:t>
      </w:r>
    </w:p>
    <w:p w14:paraId="0B39F4AE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Uvjerenje o državljanstvu (ne starije od 6 mjeseci);</w:t>
      </w:r>
    </w:p>
    <w:p w14:paraId="496C764D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Biografiju/CV datiranu i potpisanu od strane kandidata (štampana i elektronska forma);</w:t>
      </w:r>
    </w:p>
    <w:p w14:paraId="61033F90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Opis naučnog i stručnog rada datiran i potpisan od strane kandidata (štampana i elektronska forma);</w:t>
      </w:r>
    </w:p>
    <w:p w14:paraId="54AA5E1D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Program rada za mandatni period potpisan od strane kandidata (u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printanoj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i elektronskoj formi);</w:t>
      </w:r>
    </w:p>
    <w:p w14:paraId="26E96078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Odluku Senata Univerziteta u Sarajevu o izboru u akademsko zvanje redovnog profesora ili vanrednog profesora (posljednji izbor u akademsko zvanje);</w:t>
      </w:r>
    </w:p>
    <w:p w14:paraId="62269E94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color w:val="0A0A0A"/>
          <w:kern w:val="0"/>
          <w:shd w:val="clear" w:color="auto" w:fill="FFFFFF"/>
          <w14:ligatures w14:val="none"/>
        </w:rPr>
        <w:lastRenderedPageBreak/>
        <w:t>Potvrdu o radnom odnosu sa punim radnim vremenom na </w:t>
      </w: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Univerzitetu u Sarajevu – Fakultetu zdravstvenih studija  izdatu nakon objavljivanja Javnog konkursa;</w:t>
      </w:r>
    </w:p>
    <w:p w14:paraId="7E9E7C70" w14:textId="77777777" w:rsidR="004A743C" w:rsidRPr="004A743C" w:rsidRDefault="004A743C" w:rsidP="004A743C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Potpisanu i ovjerenu izjavu od strane nadležne općinske službe ili notara kojom kandidat potvrđuje sljedeće:</w:t>
      </w:r>
    </w:p>
    <w:p w14:paraId="2118CB60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politički angažovan u stranačkom rukovodstvu, zakonodavnoj, izvršnoj ili sudskoj vlasti bilo kojeg nivoa, političkim strankama i sindikalnim organizacijama,</w:t>
      </w:r>
    </w:p>
    <w:p w14:paraId="4F3EF0EC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da nije predsjednik ili član Upravnog odbora Univerziteta u Sarajevu,</w:t>
      </w:r>
    </w:p>
    <w:p w14:paraId="3CAD7FC7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da ne vrši funkciju rukovodioca i zamjenika rukovodioca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podorganizacione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jedinice, odsjeka, katedre i instituta.</w:t>
      </w:r>
    </w:p>
    <w:p w14:paraId="670BBA4D" w14:textId="77777777" w:rsidR="004A743C" w:rsidRPr="004A743C" w:rsidRDefault="004A743C" w:rsidP="004A743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Ukoliko kandidat iz nekog razloga ne može dostaviti navedenu izjavu, prilaže izjavu da će u slučaju izbora za dekana, sa danom izbora podnijeti ostavku i odstupiti sa navedenih pozicija.</w:t>
      </w:r>
    </w:p>
    <w:p w14:paraId="47F700FA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9. Odluku Vijeća Fakulteta ili izjavu ovjerenu od strane nadležne općinske službe kojom kandidat (samo sa zvanjem redovnog profesora) potvrđuje da uredno ispunjava obaveze utvrđene članom 134. stav (2) Zakona o visokom obrazovanju („Službene novine Kantona Sarajevo“ broj: 36/22 i 28/25). </w:t>
      </w:r>
    </w:p>
    <w:p w14:paraId="69ED4AF6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Tražena dokumentacija uz Prijavu se dostavlja u originalu ili ovjerenoj kopiji.</w:t>
      </w:r>
    </w:p>
    <w:p w14:paraId="4F61BEE5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Kandidat koji bude izabran dužan je dostaviti:</w:t>
      </w:r>
    </w:p>
    <w:p w14:paraId="73E536DF" w14:textId="77777777" w:rsidR="004A743C" w:rsidRPr="004A743C" w:rsidRDefault="004A743C" w:rsidP="004A743C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Uvjerenje da nije osuđivan za krivično djelo i da se protiv istog ne vodi krivični postupak;</w:t>
      </w:r>
    </w:p>
    <w:p w14:paraId="3B77077E" w14:textId="77777777" w:rsidR="004A743C" w:rsidRPr="004A743C" w:rsidRDefault="004A743C" w:rsidP="004A743C">
      <w:pPr>
        <w:numPr>
          <w:ilvl w:val="0"/>
          <w:numId w:val="2"/>
        </w:numPr>
        <w:spacing w:after="12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Ovjerenu Izjavu da se na istog ne odnosi član IX. stav (1) Ustava Bosne i Hercegovine.</w:t>
      </w:r>
    </w:p>
    <w:p w14:paraId="606737A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Javni konkurs ostaje otvoren 15 (petnaest) dana od dana objavljivanja.</w:t>
      </w:r>
    </w:p>
    <w:p w14:paraId="72CDE09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F2D2D0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Prijave sa potrebnom dokumentacijom se dostavljaju u zatvorenoj koverti na protokol Univerziteta u Sarajevu – Fakultet zdravstvenih studija  ili preporučeno putem pošte na adresu:</w:t>
      </w:r>
    </w:p>
    <w:p w14:paraId="63249C3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88BDF3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Univerzitet u Sarajevu – Fakultet zdravstvenih studija  </w:t>
      </w:r>
    </w:p>
    <w:p w14:paraId="2EEBC4F5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Ul. </w:t>
      </w:r>
      <w:proofErr w:type="spellStart"/>
      <w:r w:rsidRPr="004A743C">
        <w:rPr>
          <w:rFonts w:ascii="Times New Roman" w:eastAsia="Calibri" w:hAnsi="Times New Roman" w:cs="Times New Roman"/>
          <w:kern w:val="0"/>
          <w14:ligatures w14:val="none"/>
        </w:rPr>
        <w:t>Bardakčije</w:t>
      </w:r>
      <w:proofErr w:type="spellEnd"/>
      <w:r w:rsidRPr="004A743C">
        <w:rPr>
          <w:rFonts w:ascii="Times New Roman" w:eastAsia="Calibri" w:hAnsi="Times New Roman" w:cs="Times New Roman"/>
          <w:kern w:val="0"/>
          <w14:ligatures w14:val="none"/>
        </w:rPr>
        <w:t xml:space="preserve"> 1, 71 000 Sarajevo</w:t>
      </w:r>
    </w:p>
    <w:p w14:paraId="25EFAEE4" w14:textId="77777777" w:rsidR="004A743C" w:rsidRPr="004A743C" w:rsidRDefault="004A743C" w:rsidP="004A743C">
      <w:pPr>
        <w:spacing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sa naznakom</w:t>
      </w:r>
    </w:p>
    <w:p w14:paraId="77152A0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„Prijava na konkurs za izbor dekana – ZA KOMISIJU – ne otvarati“</w:t>
      </w:r>
    </w:p>
    <w:p w14:paraId="01FA6082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D550868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Nepotpune i neblagovremene prijave neće se razmatrati.</w:t>
      </w:r>
    </w:p>
    <w:p w14:paraId="42306BEE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6A95477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Konkursna dokumentacija se neće vraćati kandidatima.</w:t>
      </w:r>
    </w:p>
    <w:p w14:paraId="391A2C40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C2076FB" w14:textId="77777777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A743C">
        <w:rPr>
          <w:rFonts w:ascii="Times New Roman" w:eastAsia="Calibri" w:hAnsi="Times New Roman" w:cs="Times New Roman"/>
          <w:kern w:val="0"/>
          <w14:ligatures w14:val="none"/>
        </w:rPr>
        <w:t>NAPOMENA: Svi izrazi koji se koriste u tekstu Javnog konkursa, a imaju rodno značenje, koriste se neutralno i odnose se jednako i na muški i ženski rod.</w:t>
      </w:r>
    </w:p>
    <w:p w14:paraId="44814BF5" w14:textId="5F00FC2A" w:rsidR="004A743C" w:rsidRPr="004A743C" w:rsidRDefault="004A743C" w:rsidP="004A743C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sectPr w:rsidR="004A743C" w:rsidRPr="004A74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0F63"/>
    <w:multiLevelType w:val="hybridMultilevel"/>
    <w:tmpl w:val="F5123824"/>
    <w:lvl w:ilvl="0" w:tplc="5BE601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00101"/>
    <w:multiLevelType w:val="hybridMultilevel"/>
    <w:tmpl w:val="A57C28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279FE"/>
    <w:multiLevelType w:val="hybridMultilevel"/>
    <w:tmpl w:val="D792B6A2"/>
    <w:lvl w:ilvl="0" w:tplc="5BE601F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5266">
    <w:abstractNumId w:val="0"/>
  </w:num>
  <w:num w:numId="2" w16cid:durableId="902957339">
    <w:abstractNumId w:val="2"/>
  </w:num>
  <w:num w:numId="3" w16cid:durableId="1287004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43C"/>
    <w:rsid w:val="00095249"/>
    <w:rsid w:val="00210C30"/>
    <w:rsid w:val="004148BA"/>
    <w:rsid w:val="0047182C"/>
    <w:rsid w:val="004A743C"/>
    <w:rsid w:val="0070563F"/>
    <w:rsid w:val="007B7766"/>
    <w:rsid w:val="007F03B5"/>
    <w:rsid w:val="00AB5501"/>
    <w:rsid w:val="00F2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F55D"/>
  <w15:chartTrackingRefBased/>
  <w15:docId w15:val="{6B0F9278-6226-4B9E-884C-D8836C80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lang w:val="bs-Latn-BA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4A7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4A7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4A74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4A7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4A74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4A74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4A74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4A74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4A74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4A743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s-Latn-BA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4A743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s-Latn-BA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4A743C"/>
    <w:rPr>
      <w:rFonts w:eastAsiaTheme="majorEastAsia" w:cstheme="majorBidi"/>
      <w:color w:val="0F4761" w:themeColor="accent1" w:themeShade="BF"/>
      <w:sz w:val="28"/>
      <w:szCs w:val="28"/>
      <w:lang w:val="bs-Latn-BA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4A743C"/>
    <w:rPr>
      <w:rFonts w:eastAsiaTheme="majorEastAsia" w:cstheme="majorBidi"/>
      <w:i/>
      <w:iCs/>
      <w:color w:val="0F4761" w:themeColor="accent1" w:themeShade="BF"/>
      <w:lang w:val="bs-Latn-BA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4A743C"/>
    <w:rPr>
      <w:rFonts w:eastAsiaTheme="majorEastAsia" w:cstheme="majorBidi"/>
      <w:color w:val="0F4761" w:themeColor="accent1" w:themeShade="BF"/>
      <w:lang w:val="bs-Latn-BA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4A743C"/>
    <w:rPr>
      <w:rFonts w:eastAsiaTheme="majorEastAsia" w:cstheme="majorBidi"/>
      <w:i/>
      <w:iCs/>
      <w:color w:val="595959" w:themeColor="text1" w:themeTint="A6"/>
      <w:lang w:val="bs-Latn-BA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4A743C"/>
    <w:rPr>
      <w:rFonts w:eastAsiaTheme="majorEastAsia" w:cstheme="majorBidi"/>
      <w:color w:val="595959" w:themeColor="text1" w:themeTint="A6"/>
      <w:lang w:val="bs-Latn-BA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4A743C"/>
    <w:rPr>
      <w:rFonts w:eastAsiaTheme="majorEastAsia" w:cstheme="majorBidi"/>
      <w:i/>
      <w:iCs/>
      <w:color w:val="272727" w:themeColor="text1" w:themeTint="D8"/>
      <w:lang w:val="bs-Latn-BA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4A743C"/>
    <w:rPr>
      <w:rFonts w:eastAsiaTheme="majorEastAsia" w:cstheme="majorBidi"/>
      <w:color w:val="272727" w:themeColor="text1" w:themeTint="D8"/>
      <w:lang w:val="bs-Latn-BA"/>
    </w:rPr>
  </w:style>
  <w:style w:type="paragraph" w:styleId="Naslov">
    <w:name w:val="Title"/>
    <w:basedOn w:val="Normalno"/>
    <w:next w:val="Normalno"/>
    <w:link w:val="NaslovZnak"/>
    <w:uiPriority w:val="10"/>
    <w:qFormat/>
    <w:rsid w:val="004A74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4A743C"/>
    <w:rPr>
      <w:rFonts w:asciiTheme="majorHAnsi" w:eastAsiaTheme="majorEastAsia" w:hAnsiTheme="majorHAnsi" w:cstheme="majorBidi"/>
      <w:spacing w:val="-10"/>
      <w:kern w:val="28"/>
      <w:sz w:val="56"/>
      <w:szCs w:val="56"/>
      <w:lang w:val="bs-Latn-BA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4A7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4A743C"/>
    <w:rPr>
      <w:rFonts w:eastAsiaTheme="majorEastAsia" w:cstheme="majorBidi"/>
      <w:color w:val="595959" w:themeColor="text1" w:themeTint="A6"/>
      <w:spacing w:val="15"/>
      <w:sz w:val="28"/>
      <w:szCs w:val="28"/>
      <w:lang w:val="bs-Latn-BA"/>
    </w:rPr>
  </w:style>
  <w:style w:type="paragraph" w:styleId="Citat">
    <w:name w:val="Quote"/>
    <w:basedOn w:val="Normalno"/>
    <w:next w:val="Normalno"/>
    <w:link w:val="CitatZnak"/>
    <w:uiPriority w:val="29"/>
    <w:qFormat/>
    <w:rsid w:val="004A7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4A743C"/>
    <w:rPr>
      <w:i/>
      <w:iCs/>
      <w:color w:val="404040" w:themeColor="text1" w:themeTint="BF"/>
      <w:lang w:val="bs-Latn-BA"/>
    </w:rPr>
  </w:style>
  <w:style w:type="paragraph" w:styleId="Paragrafspiska">
    <w:name w:val="List Paragraph"/>
    <w:basedOn w:val="Normalno"/>
    <w:uiPriority w:val="34"/>
    <w:qFormat/>
    <w:rsid w:val="004A743C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4A743C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4A74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4A743C"/>
    <w:rPr>
      <w:i/>
      <w:iCs/>
      <w:color w:val="0F4761" w:themeColor="accent1" w:themeShade="BF"/>
      <w:lang w:val="bs-Latn-BA"/>
    </w:rPr>
  </w:style>
  <w:style w:type="character" w:styleId="Snanareferenca">
    <w:name w:val="Intense Reference"/>
    <w:basedOn w:val="Zadanifontparagrafa"/>
    <w:uiPriority w:val="32"/>
    <w:qFormat/>
    <w:rsid w:val="004A74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773</Words>
  <Characters>4412</Characters>
  <Application>Microsoft Office Word</Application>
  <DocSecurity>0</DocSecurity>
  <Lines>36</Lines>
  <Paragraphs>10</Paragraphs>
  <ScaleCrop>false</ScaleCrop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Jasarevic</dc:creator>
  <cp:keywords/>
  <dc:description/>
  <cp:lastModifiedBy>Info@fzs.unsa.ba</cp:lastModifiedBy>
  <cp:revision>4</cp:revision>
  <dcterms:created xsi:type="dcterms:W3CDTF">2026-07-01T07:57:00Z</dcterms:created>
  <dcterms:modified xsi:type="dcterms:W3CDTF">2026-09-04T12:33:00Z</dcterms:modified>
</cp:coreProperties>
</file>