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8F" w:rsidRPr="002F0620" w:rsidRDefault="00996A8F" w:rsidP="00996A8F">
      <w:pPr>
        <w:pStyle w:val="Heading1"/>
        <w:rPr>
          <w:lang w:val="bs-Latn-BA"/>
        </w:rPr>
      </w:pPr>
      <w:bookmarkStart w:id="0" w:name="_GoBack"/>
      <w:bookmarkEnd w:id="0"/>
      <w:r w:rsidRPr="002F062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0620">
        <w:rPr>
          <w:lang w:val="bs-Latn-BA"/>
        </w:rPr>
        <w:t xml:space="preserve">                    Bosna i Hercegovina Bosnia and Herzegovina              </w:t>
      </w:r>
    </w:p>
    <w:p w:rsidR="00996A8F" w:rsidRPr="002F0620" w:rsidRDefault="00996A8F" w:rsidP="00996A8F">
      <w:pPr>
        <w:pBdr>
          <w:bottom w:val="single" w:sz="4" w:space="1" w:color="auto"/>
        </w:pBdr>
        <w:ind w:firstLine="708"/>
        <w:rPr>
          <w:i/>
          <w:sz w:val="26"/>
          <w:lang w:val="bs-Latn-BA"/>
        </w:rPr>
      </w:pPr>
      <w:r w:rsidRPr="002F0620">
        <w:rPr>
          <w:i/>
          <w:sz w:val="26"/>
          <w:szCs w:val="26"/>
          <w:lang w:val="bs-Latn-BA"/>
        </w:rPr>
        <w:t xml:space="preserve">       Univerzitet u Sarajevu</w:t>
      </w:r>
      <w:r w:rsidRPr="002F0620">
        <w:rPr>
          <w:i/>
          <w:lang w:val="bs-Latn-BA"/>
        </w:rPr>
        <w:t xml:space="preserve">      </w:t>
      </w:r>
      <w:r w:rsidRPr="002F0620">
        <w:rPr>
          <w:i/>
          <w:sz w:val="26"/>
          <w:lang w:val="bs-Latn-BA"/>
        </w:rPr>
        <w:t>University of Sarajevo</w:t>
      </w:r>
    </w:p>
    <w:p w:rsidR="00996A8F" w:rsidRPr="002F0620" w:rsidRDefault="00996A8F" w:rsidP="00996A8F">
      <w:pPr>
        <w:ind w:firstLine="708"/>
        <w:rPr>
          <w:b/>
          <w:i/>
          <w:lang w:val="bs-Latn-BA"/>
        </w:rPr>
      </w:pPr>
      <w:r w:rsidRPr="002F0620">
        <w:rPr>
          <w:b/>
          <w:i/>
          <w:lang w:val="bs-Latn-BA"/>
        </w:rPr>
        <w:t xml:space="preserve">    MUZIČKA AKADEMIJA ACADEMY OF MUSIC</w:t>
      </w:r>
    </w:p>
    <w:p w:rsidR="00D02C7A" w:rsidRPr="002F0620" w:rsidRDefault="00D02C7A" w:rsidP="0061408B">
      <w:pPr>
        <w:pStyle w:val="Default"/>
        <w:jc w:val="center"/>
        <w:rPr>
          <w:b/>
          <w:bCs/>
        </w:rPr>
      </w:pPr>
    </w:p>
    <w:p w:rsidR="00D02C7A" w:rsidRPr="002F0620" w:rsidRDefault="00D02C7A" w:rsidP="0061408B">
      <w:pPr>
        <w:pStyle w:val="Default"/>
        <w:jc w:val="center"/>
        <w:rPr>
          <w:b/>
          <w:bCs/>
        </w:rPr>
      </w:pPr>
    </w:p>
    <w:p w:rsidR="008B465F" w:rsidRPr="002F0620" w:rsidRDefault="008B465F" w:rsidP="008B465F">
      <w:pPr>
        <w:pStyle w:val="Default"/>
        <w:jc w:val="center"/>
      </w:pPr>
      <w:r w:rsidRPr="002F0620">
        <w:rPr>
          <w:b/>
          <w:bCs/>
        </w:rPr>
        <w:t>PITANJA ZA PISMENI</w:t>
      </w:r>
      <w:r w:rsidR="002F0620" w:rsidRPr="002F0620">
        <w:rPr>
          <w:b/>
          <w:bCs/>
        </w:rPr>
        <w:t xml:space="preserve"> I USMENI</w:t>
      </w:r>
      <w:r w:rsidRPr="002F0620">
        <w:rPr>
          <w:b/>
          <w:bCs/>
        </w:rPr>
        <w:t xml:space="preserve"> ISPIT U OKVIRU JAVNOG OGLASA ZA PRIJEM U RADNI ODNOS NA UPRAŽNJENO RADNO MJESTO:</w:t>
      </w:r>
    </w:p>
    <w:p w:rsidR="008B465F" w:rsidRPr="002F0620" w:rsidRDefault="008B465F" w:rsidP="008B465F">
      <w:pPr>
        <w:pStyle w:val="Default"/>
      </w:pPr>
    </w:p>
    <w:p w:rsidR="008B465F" w:rsidRPr="002F0620" w:rsidRDefault="008B465F" w:rsidP="008B465F">
      <w:pPr>
        <w:pStyle w:val="Default"/>
        <w:jc w:val="center"/>
        <w:rPr>
          <w:b/>
          <w:bCs/>
          <w:color w:val="auto"/>
        </w:rPr>
      </w:pPr>
      <w:r w:rsidRPr="002F0620">
        <w:t xml:space="preserve">• </w:t>
      </w:r>
      <w:r w:rsidR="00FE3034" w:rsidRPr="002F0620">
        <w:t>Šef računovodstva</w:t>
      </w:r>
    </w:p>
    <w:p w:rsidR="008B465F" w:rsidRPr="002F0620" w:rsidRDefault="008B465F" w:rsidP="008B465F">
      <w:pPr>
        <w:pStyle w:val="Default"/>
        <w:rPr>
          <w:b/>
          <w:bCs/>
          <w:color w:val="auto"/>
        </w:rPr>
      </w:pPr>
    </w:p>
    <w:p w:rsidR="008B465F" w:rsidRPr="002F0620" w:rsidRDefault="008B465F" w:rsidP="008B465F">
      <w:pPr>
        <w:pStyle w:val="Default"/>
        <w:jc w:val="both"/>
        <w:rPr>
          <w:b/>
          <w:bCs/>
          <w:color w:val="auto"/>
          <w:u w:val="single"/>
        </w:rPr>
      </w:pP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Budžetski korisnici mogu jednom kvartalno vršiti preraspodjelu rashoda i izdataka u okviru odobrenog budžeta najviše do?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Za potrebe analize stalnih sredstava u obliku stvari i prava koriste se podaci iz?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Bužetski korisnici su dužni da uz godišnje računovodstvene izvještaje dostave?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U procesu koordinacije aktivnosti vezanih za uspostavljanje, provođenje i razvoj finansijskog upravljanja i kontrole na nivou korisnika javnih sredstava, koordinatoru za finansijsko upravljanje i kontrolu podršku pruža?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Godišnji računovodstveni izvještaji koji budžetski korisnici sastavljaju </w:t>
      </w:r>
      <w:r w:rsidRPr="002F0620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Finansijsko-informatičkoj agenciji sadrži?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Da li u postupku nabavke može učestvovati ponuđač koji nije registrovan na portalu nabavki?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Sistem internih kontrola osigurava?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Sredstva tekuće rezerve koriste se za?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 koji način budžetski korisnici dostavljaju kvartalne i godišnje izvještaje nadležnom ministarstvu finansija odnosno službi za finansije?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Osnovni elementi efikasne interne kontrole?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Šta je Jedinstveni račun trezora?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Da li se ponuda</w:t>
      </w:r>
      <w:r w:rsidRPr="002F0620">
        <w:rPr>
          <w:rFonts w:ascii="Times New Roman" w:hAnsi="Times New Roman" w:cs="Times New Roman"/>
          <w:spacing w:val="1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ponuđača</w:t>
      </w:r>
      <w:r w:rsidRPr="002F0620">
        <w:rPr>
          <w:rFonts w:ascii="Times New Roman" w:hAnsi="Times New Roman" w:cs="Times New Roman"/>
          <w:spacing w:val="1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koji je preuzeo tendersku dokumentaciju sa Portala javnih</w:t>
      </w:r>
      <w:r w:rsidRPr="002F0620">
        <w:rPr>
          <w:rFonts w:ascii="Times New Roman" w:hAnsi="Times New Roman" w:cs="Times New Roman"/>
          <w:spacing w:val="1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nabavki, a nije preuzeo </w:t>
      </w:r>
      <w:r w:rsidRPr="002F0620">
        <w:rPr>
          <w:rFonts w:ascii="Times New Roman" w:hAnsi="Times New Roman" w:cs="Times New Roman"/>
          <w:spacing w:val="-5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izmjene</w:t>
      </w:r>
      <w:r w:rsidRPr="002F0620">
        <w:rPr>
          <w:rFonts w:ascii="Times New Roman" w:hAnsi="Times New Roman" w:cs="Times New Roman"/>
          <w:spacing w:val="12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tenderske dokumentacije</w:t>
      </w:r>
      <w:r w:rsidRPr="002F0620">
        <w:rPr>
          <w:rFonts w:ascii="Times New Roman" w:hAnsi="Times New Roman" w:cs="Times New Roman"/>
          <w:spacing w:val="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može</w:t>
      </w:r>
      <w:r w:rsidRPr="002F0620">
        <w:rPr>
          <w:rFonts w:ascii="Times New Roman" w:hAnsi="Times New Roman" w:cs="Times New Roman"/>
          <w:spacing w:val="7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smtrati</w:t>
      </w:r>
      <w:r w:rsidRPr="002F0620">
        <w:rPr>
          <w:rFonts w:ascii="Times New Roman" w:hAnsi="Times New Roman" w:cs="Times New Roman"/>
          <w:spacing w:val="18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prihvatljivom? 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 koji način budžetski korisnici osiguravaju sistem stalnog internog računovodstvenog nadzora?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Šta je predmet interne kontrole?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Nadležnost donošenja akta kojim se određuje visina blagajničkog maksimuma i odgovornost za materijalno i fizičko osiguranje gotovine?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Šta se podrazumijeva pod procjenjivanjem  bilansnih pozicija?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 kojim se načelima temelji unutrašnja organizacija Univerziteta?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Šta se podrazumijeva pod pojmom kvalificirana lica koja mogu sačinjavati izvještaje prema Zakonu o računovodstvu i reviziji?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Ministarstvo finansija podnosi Vladi na razmatranje periodične konsolidovane finansijske izvještaje u roku od?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Ministarstvo finansija dužno je dostaviti Vladi izvještaj o izvršavanju budžeta za prethodnu godinu u roku od?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Tromjesečni izvještaji budžetskih korisnika dostavljaju se u kom roku?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Bilješke uz finansijske izvještaje obavezno sadrže?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Nakon obavljenog redovnog godišnjeg popisa, komisija je obavezna sastaviti izvještaj o?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Ovlašteni predstavnik budžetskog korisnika, nakon što razmotri izvještaj komisije za popis, odlučuje o?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Budžetski korisnik je dužan uz prijedlog odluke o otpisu nenaplativih potraživanja dostaviti?</w:t>
      </w:r>
    </w:p>
    <w:p w:rsidR="00FE3034" w:rsidRPr="002F0620" w:rsidRDefault="00FE3034" w:rsidP="002F0620">
      <w:pPr>
        <w:pStyle w:val="NoSpacing"/>
        <w:ind w:left="1080"/>
        <w:contextualSpacing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Da li se u finansijskom izvještaju objavljuju ugovorene obaveze preuzete kod sticanja nekretnina, postrojenja i opreme?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Rad komisije za popis imovine obuhvata?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Komisija za popis sastavlja izvješće o izvršenom popisu i navodi, kako slijedi?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 koji način se obavlja praćenje i procjena Sistema finansijskog upravljanaja i kontrole?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Komponente finansijskog upravljana i kontrole?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Kontrolne aktivnosti uspostavljaju se kao?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 dostavlja godišnji izvještaj o funkcionisnanju Sistema finansijskog upravljanja i kontrole 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Koji odbitak ima prioritet prilikom obustave plaće?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 je nadležan za vođenje i održavanje registra osoblja uključenog u finansijsko upravljanje i kontrolu?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Odgovornost za uspostavljanje, razvoj i implementaciju Sistema finansijske upravljanja i kontrole ima?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U kojem vremenskom roku je ugovorni organ dužan objaviti plan nabavki na svojoj web stranici </w:t>
      </w:r>
      <w:r w:rsidRPr="002F0620">
        <w:rPr>
          <w:rFonts w:ascii="Times New Roman" w:hAnsi="Times New Roman" w:cs="Times New Roman"/>
          <w:spacing w:val="-5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od</w:t>
      </w:r>
      <w:r w:rsidRPr="002F0620">
        <w:rPr>
          <w:rFonts w:ascii="Times New Roman" w:hAnsi="Times New Roman" w:cs="Times New Roman"/>
          <w:spacing w:val="10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usvajanja</w:t>
      </w:r>
      <w:r w:rsidRPr="002F0620">
        <w:rPr>
          <w:rFonts w:ascii="Times New Roman" w:hAnsi="Times New Roman" w:cs="Times New Roman"/>
          <w:spacing w:val="10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budžeta</w:t>
      </w:r>
      <w:r w:rsidRPr="002F0620">
        <w:rPr>
          <w:rFonts w:ascii="Times New Roman" w:hAnsi="Times New Roman" w:cs="Times New Roman"/>
          <w:spacing w:val="3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odnosno</w:t>
      </w:r>
      <w:r w:rsidRPr="002F0620">
        <w:rPr>
          <w:rFonts w:ascii="Times New Roman" w:hAnsi="Times New Roman" w:cs="Times New Roman"/>
          <w:spacing w:val="7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finansijskog</w:t>
      </w:r>
      <w:r w:rsidRPr="002F0620">
        <w:rPr>
          <w:rFonts w:ascii="Times New Roman" w:hAnsi="Times New Roman" w:cs="Times New Roman"/>
          <w:spacing w:val="27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plana?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Da li</w:t>
      </w:r>
      <w:r w:rsidRPr="002F0620">
        <w:rPr>
          <w:rFonts w:ascii="Times New Roman" w:hAnsi="Times New Roman" w:cs="Times New Roman"/>
          <w:spacing w:val="16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se</w:t>
      </w:r>
      <w:r w:rsidRPr="002F0620">
        <w:rPr>
          <w:rFonts w:ascii="Times New Roman" w:hAnsi="Times New Roman" w:cs="Times New Roman"/>
          <w:spacing w:val="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može</w:t>
      </w:r>
      <w:r w:rsidRPr="002F0620">
        <w:rPr>
          <w:rFonts w:ascii="Times New Roman" w:hAnsi="Times New Roman" w:cs="Times New Roman"/>
          <w:spacing w:val="1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prihvatiti</w:t>
      </w:r>
      <w:r w:rsidRPr="002F0620">
        <w:rPr>
          <w:rFonts w:ascii="Times New Roman" w:hAnsi="Times New Roman" w:cs="Times New Roman"/>
          <w:spacing w:val="30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ponuda</w:t>
      </w:r>
      <w:r w:rsidRPr="002F0620">
        <w:rPr>
          <w:rFonts w:ascii="Times New Roman" w:hAnsi="Times New Roman" w:cs="Times New Roman"/>
          <w:spacing w:val="18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kandidata/ponuđača</w:t>
      </w:r>
      <w:r w:rsidRPr="002F0620">
        <w:rPr>
          <w:rFonts w:ascii="Times New Roman" w:hAnsi="Times New Roman" w:cs="Times New Roman"/>
          <w:spacing w:val="13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ukoliko</w:t>
      </w:r>
      <w:r w:rsidRPr="002F0620">
        <w:rPr>
          <w:rFonts w:ascii="Times New Roman" w:hAnsi="Times New Roman" w:cs="Times New Roman"/>
          <w:spacing w:val="12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Pr="002F0620">
        <w:rPr>
          <w:rFonts w:ascii="Times New Roman" w:hAnsi="Times New Roman" w:cs="Times New Roman"/>
          <w:spacing w:val="8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ponuđač u</w:t>
      </w:r>
      <w:r w:rsidRPr="002F0620">
        <w:rPr>
          <w:rFonts w:ascii="Times New Roman" w:hAnsi="Times New Roman" w:cs="Times New Roman"/>
          <w:spacing w:val="37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izjavi</w:t>
      </w:r>
      <w:r w:rsidRPr="002F0620">
        <w:rPr>
          <w:rFonts w:ascii="Times New Roman" w:hAnsi="Times New Roman" w:cs="Times New Roman"/>
          <w:spacing w:val="19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o</w:t>
      </w:r>
    </w:p>
    <w:p w:rsidR="00FE3034" w:rsidRPr="002F0620" w:rsidRDefault="00FE3034" w:rsidP="002F0620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ispunjenosti</w:t>
      </w:r>
      <w:r w:rsidRPr="002F0620">
        <w:rPr>
          <w:rFonts w:ascii="Times New Roman" w:hAnsi="Times New Roman" w:cs="Times New Roman"/>
          <w:spacing w:val="26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uslova</w:t>
      </w:r>
      <w:r w:rsidRPr="002F0620">
        <w:rPr>
          <w:rFonts w:ascii="Times New Roman" w:hAnsi="Times New Roman" w:cs="Times New Roman"/>
          <w:spacing w:val="12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iz</w:t>
      </w:r>
      <w:r w:rsidRPr="002F0620">
        <w:rPr>
          <w:rFonts w:ascii="Times New Roman" w:hAnsi="Times New Roman" w:cs="Times New Roman"/>
          <w:spacing w:val="-4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člana</w:t>
      </w:r>
      <w:r w:rsidRPr="002F0620">
        <w:rPr>
          <w:rFonts w:ascii="Times New Roman" w:hAnsi="Times New Roman" w:cs="Times New Roman"/>
          <w:spacing w:val="10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45</w:t>
      </w:r>
      <w:r w:rsidRPr="002F0620">
        <w:rPr>
          <w:rFonts w:ascii="Times New Roman" w:hAnsi="Times New Roman" w:cs="Times New Roman"/>
          <w:spacing w:val="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ZJN</w:t>
      </w:r>
      <w:r w:rsidRPr="002F0620">
        <w:rPr>
          <w:rFonts w:ascii="Times New Roman" w:hAnsi="Times New Roman" w:cs="Times New Roman"/>
          <w:spacing w:val="14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propustio</w:t>
      </w:r>
      <w:r w:rsidRPr="002F0620">
        <w:rPr>
          <w:rFonts w:ascii="Times New Roman" w:hAnsi="Times New Roman" w:cs="Times New Roman"/>
          <w:spacing w:val="14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da</w:t>
      </w:r>
      <w:r w:rsidRPr="002F0620">
        <w:rPr>
          <w:rFonts w:ascii="Times New Roman" w:hAnsi="Times New Roman" w:cs="Times New Roman"/>
          <w:spacing w:val="3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upise</w:t>
      </w:r>
      <w:r w:rsidRPr="002F0620">
        <w:rPr>
          <w:rFonts w:ascii="Times New Roman" w:hAnsi="Times New Roman" w:cs="Times New Roman"/>
          <w:spacing w:val="10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broj</w:t>
      </w:r>
      <w:r w:rsidRPr="002F0620">
        <w:rPr>
          <w:rFonts w:ascii="Times New Roman" w:hAnsi="Times New Roman" w:cs="Times New Roman"/>
          <w:spacing w:val="-2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Službenog</w:t>
      </w:r>
      <w:r w:rsidRPr="002F0620">
        <w:rPr>
          <w:rFonts w:ascii="Times New Roman" w:hAnsi="Times New Roman" w:cs="Times New Roman"/>
          <w:spacing w:val="1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glasnika</w:t>
      </w:r>
      <w:r w:rsidRPr="002F0620">
        <w:rPr>
          <w:rFonts w:ascii="Times New Roman" w:hAnsi="Times New Roman" w:cs="Times New Roman"/>
          <w:spacing w:val="2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BiH,</w:t>
      </w:r>
      <w:r w:rsidRPr="002F0620">
        <w:rPr>
          <w:rFonts w:ascii="Times New Roman" w:hAnsi="Times New Roman" w:cs="Times New Roman"/>
          <w:spacing w:val="-2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ali</w:t>
      </w:r>
      <w:r w:rsidRPr="002F0620">
        <w:rPr>
          <w:rFonts w:ascii="Times New Roman" w:hAnsi="Times New Roman" w:cs="Times New Roman"/>
          <w:spacing w:val="12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2F0620">
        <w:rPr>
          <w:rFonts w:ascii="Times New Roman" w:hAnsi="Times New Roman" w:cs="Times New Roman"/>
          <w:spacing w:val="-55"/>
          <w:sz w:val="24"/>
          <w:szCs w:val="24"/>
          <w:lang w:val="bs-Latn-BA"/>
        </w:rPr>
        <w:t xml:space="preserve"> 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upisao</w:t>
      </w:r>
      <w:r w:rsidRPr="002F0620">
        <w:rPr>
          <w:rFonts w:ascii="Times New Roman" w:hAnsi="Times New Roman" w:cs="Times New Roman"/>
          <w:spacing w:val="16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broj obavještenja</w:t>
      </w:r>
      <w:r w:rsidRPr="002F0620">
        <w:rPr>
          <w:rFonts w:ascii="Times New Roman" w:hAnsi="Times New Roman" w:cs="Times New Roman"/>
          <w:spacing w:val="15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2F0620">
        <w:rPr>
          <w:rFonts w:ascii="Times New Roman" w:hAnsi="Times New Roman" w:cs="Times New Roman"/>
          <w:spacing w:val="7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nabavci</w:t>
      </w:r>
      <w:r w:rsidRPr="002F0620">
        <w:rPr>
          <w:rFonts w:ascii="Times New Roman" w:hAnsi="Times New Roman" w:cs="Times New Roman"/>
          <w:spacing w:val="11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sa</w:t>
      </w:r>
      <w:r w:rsidRPr="002F0620">
        <w:rPr>
          <w:rFonts w:ascii="Times New Roman" w:hAnsi="Times New Roman" w:cs="Times New Roman"/>
          <w:spacing w:val="3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portala</w:t>
      </w:r>
      <w:r w:rsidRPr="002F0620">
        <w:rPr>
          <w:rFonts w:ascii="Times New Roman" w:hAnsi="Times New Roman" w:cs="Times New Roman"/>
          <w:spacing w:val="13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javnih</w:t>
      </w:r>
      <w:r w:rsidRPr="002F0620">
        <w:rPr>
          <w:rFonts w:ascii="Times New Roman" w:hAnsi="Times New Roman" w:cs="Times New Roman"/>
          <w:spacing w:val="16"/>
          <w:sz w:val="24"/>
          <w:szCs w:val="24"/>
          <w:lang w:val="bs-Latn-BA"/>
        </w:rPr>
        <w:t xml:space="preserve">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nabavki?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 osnovu čega se vrši obračun plaće?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Budžet se donosi za fiskalnu godinu koja traje ?  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Osnovi za evidentiranje obaveza za rashode po osnovu plaća i naknada plaća?   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Sistem glavne knjige trezora</w:t>
      </w:r>
      <w:r w:rsidR="006C54AD"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 obuhvata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Vlasti prihodi moraju se utrošiti do kraja budžetske godine</w:t>
      </w:r>
      <w:r w:rsidR="006C54AD" w:rsidRPr="002F062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 a </w:t>
      </w:r>
      <w:r w:rsidR="006C54AD"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šta se dešava sa 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neutrošeni</w:t>
      </w:r>
      <w:r w:rsidR="006C54AD" w:rsidRPr="002F0620">
        <w:rPr>
          <w:rFonts w:ascii="Times New Roman" w:hAnsi="Times New Roman" w:cs="Times New Roman"/>
          <w:sz w:val="24"/>
          <w:szCs w:val="24"/>
          <w:lang w:val="bs-Latn-BA"/>
        </w:rPr>
        <w:t>m dijelom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 vlastith prihoda?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Korisnici doznačenih transfera ili zajmova dužni su resornom ministarstvu dostaviti?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 je u skladu sa Zakonom o računovodstvu i reviziji dužan nadzirati stanje likvidnosti, kao i poduzimati adekvatne mjere radi otklanjanja nelikvidnosti društva?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Donacije se knjiže?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Gubitak nastao prilikom otuđivanja i rashodovanja osnovnih sredstava predstavlja?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Amortizacija stalne nefinansijske imovine – osnovnih sredstava, obračunava se?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Šta znači nepovredivost prostora Univerziteta i njegovih organizacionih jedinica?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Odgovornost za akademska pitanja u visokoškolskoj ustanovi ima?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Jedinstveni informacioni sistem visokoškolske ustanove</w:t>
      </w:r>
      <w:r w:rsidR="006C54AD"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 podrazumijeva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Za koje odbitke se vrši unos odbitaka kroz aplikaciju za centralizovani obračun plaća?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Pravo uvida u svu dokumentaciju koja je osnov za izmirenje obaveza budžetskih korisnika preko JRT-jedinstveni račun trezora ima?  </w:t>
      </w:r>
    </w:p>
    <w:p w:rsidR="00FE3034" w:rsidRPr="002F0620" w:rsidRDefault="00ED63BE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Por</w:t>
      </w:r>
      <w:r w:rsidR="00FE3034" w:rsidRPr="002F0620">
        <w:rPr>
          <w:rFonts w:ascii="Times New Roman" w:hAnsi="Times New Roman" w:cs="Times New Roman"/>
          <w:sz w:val="24"/>
          <w:szCs w:val="24"/>
          <w:lang w:val="bs-Latn-BA"/>
        </w:rPr>
        <w:t>ezni i neporezni prihodi?</w:t>
      </w:r>
    </w:p>
    <w:p w:rsidR="00FE3034" w:rsidRPr="002F0620" w:rsidRDefault="006C54AD" w:rsidP="002F0620">
      <w:pPr>
        <w:pStyle w:val="NoSpacing"/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Na osnovu čega </w:t>
      </w:r>
      <w:r w:rsidR="00FE3034" w:rsidRPr="002F0620">
        <w:rPr>
          <w:rFonts w:ascii="Times New Roman" w:hAnsi="Times New Roman" w:cs="Times New Roman"/>
          <w:sz w:val="24"/>
          <w:szCs w:val="24"/>
          <w:lang w:val="bs-Latn-BA"/>
        </w:rPr>
        <w:t>rganizacione jedinice Univerziteta pripremaju i podnose prijedloge operativnih budžeta 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Gdje se vrši obrada obračuna i priprema za isplatu plaća i naknada, poreza i doprinosa i drugih vrsta plaćanja vezanih za obračun?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Kome odgovara </w:t>
      </w:r>
      <w:r w:rsidR="006C54AD" w:rsidRPr="002F0620">
        <w:rPr>
          <w:rFonts w:ascii="Times New Roman" w:hAnsi="Times New Roman" w:cs="Times New Roman"/>
          <w:sz w:val="24"/>
          <w:szCs w:val="24"/>
          <w:lang w:val="bs-Latn-BA"/>
        </w:rPr>
        <w:t>dekan za svoj rad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:rsidR="00FE3034" w:rsidRPr="002F0620" w:rsidRDefault="006C54AD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Tijela organizacione jedinice</w:t>
      </w:r>
      <w:r w:rsidR="00FE3034" w:rsidRPr="002F0620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Isprave platnog prometa putem ovlaštenih finansijskih institucija čuvaju se najmanje?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Za nastanak poslovne promjene, događaja odnosno računovodstvene transakcije odgovoran je?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Vlada usvaja DOB do?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Koji su sastavni dijelovi budžeta?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Kako se koriste sredstava budžeta?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 obavlja Reviziju godišnjeg izvještaja Univerziteta/organizacione jedinice?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Ko donosi plan novčanih tokova?</w:t>
      </w:r>
    </w:p>
    <w:p w:rsidR="00FE3034" w:rsidRPr="002F0620" w:rsidRDefault="00FE3034" w:rsidP="002F0620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 vrši štampanje platnih lista,obrazaca i izvještaja za dati obračunski period nakon obračuna i isplate plaća?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Djelatnost univerziteta/organizacionih jedinica?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Mora li  rekapitulacija obračunatih plaća i naknada po budžetskim korisnicima odgovarati zbiru obračunatih plaća i naknada po grupama za plaćanje u Trezoru?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Šta je Budžet i za koji period se donosi?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Od koliko se klasa sastoji kontni plan budžetskih korisnika i kojih?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Poslove budžetskog nadzora po službenoj dužnosti obavljaju?</w:t>
      </w:r>
    </w:p>
    <w:p w:rsidR="00FE3034" w:rsidRPr="002F0620" w:rsidRDefault="006C54AD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Koja su </w:t>
      </w:r>
      <w:r w:rsidR="002F0620" w:rsidRPr="002F0620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Pr="002F0620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2F0620" w:rsidRPr="002F0620">
        <w:rPr>
          <w:rFonts w:ascii="Times New Roman" w:hAnsi="Times New Roman" w:cs="Times New Roman"/>
          <w:sz w:val="24"/>
          <w:szCs w:val="24"/>
          <w:lang w:val="bs-Latn-BA"/>
        </w:rPr>
        <w:t>jela visokoškolske ustanove?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Naziv propisanih obrazaca na kojima se vrši unos podataka za odbitke uposlenika budžetskih korisnika prije unosa podataka za plaću?</w:t>
      </w:r>
    </w:p>
    <w:p w:rsidR="00FE3034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Obaveza čuvanja dokumentacije vezane za obračun plaća i naknada budžetskog korisnika?</w:t>
      </w:r>
    </w:p>
    <w:p w:rsidR="00FF54E0" w:rsidRPr="002F0620" w:rsidRDefault="00FE3034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 xml:space="preserve">Na koji način se vrši korekcija za manje ili više obračunate pojedinačne plaće prema svakom pojedinačnom slučaju? </w:t>
      </w:r>
    </w:p>
    <w:p w:rsidR="00FF54E0" w:rsidRPr="002F0620" w:rsidRDefault="00FF54E0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Šta su dugoročne obaveze?</w:t>
      </w:r>
    </w:p>
    <w:p w:rsidR="00FF54E0" w:rsidRPr="002F0620" w:rsidRDefault="00FF54E0" w:rsidP="002F0620">
      <w:pPr>
        <w:pStyle w:val="NoSpacing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U kojem vremenskom roku je ugovorni organ dužan objaviti plan nabavki na svojoj</w:t>
      </w:r>
    </w:p>
    <w:p w:rsidR="002F0620" w:rsidRPr="002F0620" w:rsidRDefault="00FF54E0" w:rsidP="002F0620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2F0620">
        <w:rPr>
          <w:rFonts w:ascii="Times New Roman" w:hAnsi="Times New Roman" w:cs="Times New Roman"/>
          <w:sz w:val="24"/>
          <w:szCs w:val="24"/>
          <w:lang w:val="bs-Latn-BA"/>
        </w:rPr>
        <w:t>web stranici od usvajanja budžeta odnosno finansijskog plana?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Kakva su Vaša očekivanja u vezi toga šta će biti Vaši zadaci, odgovornosti i obaveze na ovom radnom mjestu i imate li neku ideju na koji način biste nam Vi mogli doprinijeti?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Kakvo je Vaše prethodno radno iskustvo? Da li mislite da je značajno u smislu pozicije za koju ste se prijavili? Navedite dodatna znanja za koja smatrate da bi bila od koristi u budućem radu službe.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situaciju. 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 xml:space="preserve">Šta Vas čini interesantnim za ovo radno mjesto? 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Zašto bismo trebali zaposliti upravo Vas? Šta Vi možete učiniti za Akademiju i službu, a drugi kandidati ne mogu?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Kako možete doprinijeti ovom poslu?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 xml:space="preserve">Šta Vam se najviše, a šta najmanje svidjelo u poslovima koje ste ranije radili? 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Kako podnosite rad pod pritiskom i stresne situacije? Navedite primjer kada ste bili u ovakvoj situaciji i kako ste to riješili.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Koja su Vaša očekivanja, zadaci, odgovornosti i obaveze vezane za radno mjesto?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Opišite Vaše komunikacijske vještine.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Opišite Vaše organizacijske vještine.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Opišite Vaše liderske vještine. Navedite primjer kada su one došle do izražaja.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Šta je Vaše najveće postignuće u životu?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Kako djelujete u individualnom, a kako u timskom radu?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 xml:space="preserve">Kako pristupate rješavanju složenih situacija? Navedite primjer. 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Šta su Vaše prednosti, a šta mane u radnom okruženju?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Koji su Vaši razlozi za prijavu na objavljeno radno mjesto?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Čime se bavite u slobodnom vremenu? Imate li neke hobije? Volontirate li i ako da, gdje?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Opća informiranost o radnom mjestu i instituciji na čiji konkurs se prijavljujete.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Kako se nosite sa neuspjehom i kako ga koristite kao motivaciju?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>Kako motivirate sebe i druge?</w:t>
      </w:r>
    </w:p>
    <w:p w:rsidR="002F0620" w:rsidRPr="002F0620" w:rsidRDefault="002F0620" w:rsidP="002F0620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2F0620">
        <w:rPr>
          <w:lang w:val="bs-Latn-BA"/>
        </w:rPr>
        <w:t xml:space="preserve">U ovoj službi se obavljaju različiti zadaci (administrativno-tehnički i analitički). Kako se nosite sa većim brojem radnih obaveza? Dajte nam neki primjer?  </w:t>
      </w:r>
    </w:p>
    <w:p w:rsidR="00FF54E0" w:rsidRPr="002F0620" w:rsidRDefault="00FF54E0" w:rsidP="00FF54E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3034" w:rsidRPr="002F0620" w:rsidRDefault="00FE3034" w:rsidP="00FE3034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465F" w:rsidRPr="002F0620" w:rsidRDefault="008B465F" w:rsidP="008B465F">
      <w:pPr>
        <w:pStyle w:val="Default"/>
        <w:jc w:val="both"/>
        <w:rPr>
          <w:color w:val="auto"/>
          <w:u w:val="single"/>
        </w:rPr>
      </w:pPr>
    </w:p>
    <w:sectPr w:rsidR="008B465F" w:rsidRPr="002F0620" w:rsidSect="00593E0D">
      <w:footerReference w:type="default" r:id="rId8"/>
      <w:pgSz w:w="11906" w:h="16838" w:code="9"/>
      <w:pgMar w:top="539" w:right="1418" w:bottom="719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41" w:rsidRDefault="00577241" w:rsidP="00593E0D">
      <w:r>
        <w:separator/>
      </w:r>
    </w:p>
  </w:endnote>
  <w:endnote w:type="continuationSeparator" w:id="0">
    <w:p w:rsidR="00577241" w:rsidRDefault="00577241" w:rsidP="005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4D Tiffa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7" w:rsidRDefault="00127A6E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6E2017" w:rsidRDefault="00127A6E">
    <w:pPr>
      <w:pStyle w:val="Footer"/>
      <w:pBdr>
        <w:top w:val="single" w:sz="4" w:space="1" w:color="auto"/>
      </w:pBdr>
      <w:jc w:val="center"/>
    </w:pPr>
    <w:r>
      <w:t>e mail: masarajevo@yahoo.com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41" w:rsidRDefault="00577241" w:rsidP="00593E0D">
      <w:r>
        <w:separator/>
      </w:r>
    </w:p>
  </w:footnote>
  <w:footnote w:type="continuationSeparator" w:id="0">
    <w:p w:rsidR="00577241" w:rsidRDefault="00577241" w:rsidP="0059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CD0"/>
    <w:multiLevelType w:val="hybridMultilevel"/>
    <w:tmpl w:val="08E23BE8"/>
    <w:lvl w:ilvl="0" w:tplc="1C764E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87C04"/>
    <w:multiLevelType w:val="multilevel"/>
    <w:tmpl w:val="E0FCB1F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1843B1"/>
    <w:multiLevelType w:val="hybridMultilevel"/>
    <w:tmpl w:val="05608370"/>
    <w:lvl w:ilvl="0" w:tplc="F64439A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6D6C"/>
    <w:multiLevelType w:val="hybridMultilevel"/>
    <w:tmpl w:val="DF344B2C"/>
    <w:lvl w:ilvl="0" w:tplc="04090005">
      <w:start w:val="1"/>
      <w:numFmt w:val="bullet"/>
      <w:lvlText w:val=""/>
      <w:lvlJc w:val="left"/>
      <w:pPr>
        <w:ind w:left="60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65201"/>
    <w:multiLevelType w:val="hybridMultilevel"/>
    <w:tmpl w:val="5DB8DC2E"/>
    <w:lvl w:ilvl="0" w:tplc="27DC686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294B"/>
    <w:multiLevelType w:val="hybridMultilevel"/>
    <w:tmpl w:val="72208ECA"/>
    <w:lvl w:ilvl="0" w:tplc="31E465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4D Tiffany" w:eastAsia="Times New Roman" w:hAnsi="4D Tiffany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C974799"/>
    <w:multiLevelType w:val="multilevel"/>
    <w:tmpl w:val="FD66ECA4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E1C1AB6"/>
    <w:multiLevelType w:val="hybridMultilevel"/>
    <w:tmpl w:val="CB5ADAEA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26056"/>
    <w:multiLevelType w:val="multilevel"/>
    <w:tmpl w:val="3EAA7DB0"/>
    <w:lvl w:ilvl="0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6232DC0"/>
    <w:multiLevelType w:val="multilevel"/>
    <w:tmpl w:val="9644244E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7FA3D8B"/>
    <w:multiLevelType w:val="multilevel"/>
    <w:tmpl w:val="A036B77A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E3B154D"/>
    <w:multiLevelType w:val="hybridMultilevel"/>
    <w:tmpl w:val="1502393C"/>
    <w:lvl w:ilvl="0" w:tplc="7F5C5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B73D6"/>
    <w:multiLevelType w:val="hybridMultilevel"/>
    <w:tmpl w:val="D56651AE"/>
    <w:lvl w:ilvl="0" w:tplc="A382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86D56"/>
    <w:multiLevelType w:val="hybridMultilevel"/>
    <w:tmpl w:val="A2BC7B9E"/>
    <w:lvl w:ilvl="0" w:tplc="45CC3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49EA"/>
    <w:multiLevelType w:val="multilevel"/>
    <w:tmpl w:val="95321D1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6DA36D6"/>
    <w:multiLevelType w:val="hybridMultilevel"/>
    <w:tmpl w:val="D5BAD128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64EB2"/>
    <w:multiLevelType w:val="multilevel"/>
    <w:tmpl w:val="8F3A3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2E829EE"/>
    <w:multiLevelType w:val="hybridMultilevel"/>
    <w:tmpl w:val="7298D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576F4"/>
    <w:multiLevelType w:val="hybridMultilevel"/>
    <w:tmpl w:val="66F43C14"/>
    <w:lvl w:ilvl="0" w:tplc="141240C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12C6B"/>
    <w:multiLevelType w:val="multilevel"/>
    <w:tmpl w:val="9DC872A8"/>
    <w:lvl w:ilvl="0">
      <w:start w:val="1998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01B02C8"/>
    <w:multiLevelType w:val="hybridMultilevel"/>
    <w:tmpl w:val="8350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752D5"/>
    <w:multiLevelType w:val="hybridMultilevel"/>
    <w:tmpl w:val="D9F6400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622B5A"/>
    <w:multiLevelType w:val="hybridMultilevel"/>
    <w:tmpl w:val="8B9C60C0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42638"/>
    <w:multiLevelType w:val="hybridMultilevel"/>
    <w:tmpl w:val="FE4EACEE"/>
    <w:lvl w:ilvl="0" w:tplc="3A3C75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607AD"/>
    <w:multiLevelType w:val="hybridMultilevel"/>
    <w:tmpl w:val="65803792"/>
    <w:lvl w:ilvl="0" w:tplc="71A0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9"/>
  </w:num>
  <w:num w:numId="11">
    <w:abstractNumId w:val="1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4"/>
  </w:num>
  <w:num w:numId="23">
    <w:abstractNumId w:val="12"/>
  </w:num>
  <w:num w:numId="24">
    <w:abstractNumId w:val="23"/>
  </w:num>
  <w:num w:numId="25">
    <w:abstractNumId w:val="0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F"/>
    <w:rsid w:val="00030187"/>
    <w:rsid w:val="00034A7C"/>
    <w:rsid w:val="00070747"/>
    <w:rsid w:val="000B5AE1"/>
    <w:rsid w:val="000C22B2"/>
    <w:rsid w:val="00123C07"/>
    <w:rsid w:val="00127A6E"/>
    <w:rsid w:val="00147C90"/>
    <w:rsid w:val="0021362C"/>
    <w:rsid w:val="00242AF6"/>
    <w:rsid w:val="00243B6B"/>
    <w:rsid w:val="00290742"/>
    <w:rsid w:val="002F0620"/>
    <w:rsid w:val="003560B1"/>
    <w:rsid w:val="00364C92"/>
    <w:rsid w:val="0037694C"/>
    <w:rsid w:val="003A707B"/>
    <w:rsid w:val="003B63F1"/>
    <w:rsid w:val="003E0987"/>
    <w:rsid w:val="00406817"/>
    <w:rsid w:val="004249A1"/>
    <w:rsid w:val="0043072C"/>
    <w:rsid w:val="004B0E75"/>
    <w:rsid w:val="005206F0"/>
    <w:rsid w:val="00536A72"/>
    <w:rsid w:val="00577241"/>
    <w:rsid w:val="00593E0D"/>
    <w:rsid w:val="005C4737"/>
    <w:rsid w:val="0061408B"/>
    <w:rsid w:val="006814F8"/>
    <w:rsid w:val="006C54AD"/>
    <w:rsid w:val="007028C7"/>
    <w:rsid w:val="00850577"/>
    <w:rsid w:val="00850F4D"/>
    <w:rsid w:val="00874C48"/>
    <w:rsid w:val="008B465F"/>
    <w:rsid w:val="00974D13"/>
    <w:rsid w:val="00996A8F"/>
    <w:rsid w:val="009D2B36"/>
    <w:rsid w:val="009E3ECD"/>
    <w:rsid w:val="00A00522"/>
    <w:rsid w:val="00A61956"/>
    <w:rsid w:val="00AD6DA6"/>
    <w:rsid w:val="00B40834"/>
    <w:rsid w:val="00B643C4"/>
    <w:rsid w:val="00BB682C"/>
    <w:rsid w:val="00C03C04"/>
    <w:rsid w:val="00C42789"/>
    <w:rsid w:val="00C523EE"/>
    <w:rsid w:val="00CD25B0"/>
    <w:rsid w:val="00D02C7A"/>
    <w:rsid w:val="00E153C3"/>
    <w:rsid w:val="00E51B65"/>
    <w:rsid w:val="00E62A8F"/>
    <w:rsid w:val="00E90D9B"/>
    <w:rsid w:val="00ED2A9F"/>
    <w:rsid w:val="00ED63BE"/>
    <w:rsid w:val="00FB4C53"/>
    <w:rsid w:val="00FB6362"/>
    <w:rsid w:val="00FE303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53834-3158-4B8F-8F90-8F640B9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A8F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96A8F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96A8F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996A8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A8F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character" w:customStyle="1" w:styleId="Heading2Char">
    <w:name w:val="Heading 2 Char"/>
    <w:basedOn w:val="DefaultParagraphFont"/>
    <w:link w:val="Heading2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6A8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96A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96A8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996A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96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2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C07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customStyle="1" w:styleId="markedcontent">
    <w:name w:val="markedcontent"/>
    <w:basedOn w:val="DefaultParagraphFont"/>
    <w:rsid w:val="0061408B"/>
  </w:style>
  <w:style w:type="paragraph" w:styleId="NoSpacing">
    <w:name w:val="No Spacing"/>
    <w:uiPriority w:val="1"/>
    <w:qFormat/>
    <w:rsid w:val="00FE303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E3034"/>
    <w:pPr>
      <w:widowControl w:val="0"/>
      <w:autoSpaceDE w:val="0"/>
      <w:autoSpaceDN w:val="0"/>
    </w:pPr>
    <w:rPr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3034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ighlight">
    <w:name w:val="highlight"/>
    <w:basedOn w:val="DefaultParagraphFont"/>
    <w:rsid w:val="00FE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cp:lastPrinted>2024-05-27T10:21:00Z</cp:lastPrinted>
  <dcterms:created xsi:type="dcterms:W3CDTF">2024-05-31T11:12:00Z</dcterms:created>
  <dcterms:modified xsi:type="dcterms:W3CDTF">2024-05-31T11:12:00Z</dcterms:modified>
</cp:coreProperties>
</file>