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A27E" w14:textId="77777777" w:rsidR="009E7555" w:rsidRPr="008C5C8E" w:rsidRDefault="009E7555" w:rsidP="008C5C8E">
      <w:pPr>
        <w:shd w:val="clear" w:color="auto" w:fill="FFFFFF"/>
        <w:ind w:left="567"/>
        <w:jc w:val="center"/>
        <w:rPr>
          <w:b/>
          <w:color w:val="222222"/>
          <w:sz w:val="28"/>
          <w:szCs w:val="28"/>
          <w:lang w:val="it-IT"/>
        </w:rPr>
      </w:pPr>
    </w:p>
    <w:p w14:paraId="00C8A27F" w14:textId="2F59B580" w:rsidR="008C5C8E" w:rsidRPr="008C5C8E" w:rsidRDefault="000A17BF" w:rsidP="009E7555">
      <w:pPr>
        <w:shd w:val="clear" w:color="auto" w:fill="FFFFFF"/>
        <w:ind w:left="567"/>
        <w:rPr>
          <w:color w:val="222222"/>
          <w:sz w:val="28"/>
          <w:szCs w:val="28"/>
          <w:lang w:val="it-IT"/>
        </w:rPr>
      </w:pPr>
      <w:r>
        <w:rPr>
          <w:noProof/>
          <w:color w:val="222222"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00C8A2FB" wp14:editId="4D71B322">
            <wp:simplePos x="0" y="0"/>
            <wp:positionH relativeFrom="page">
              <wp:posOffset>457200</wp:posOffset>
            </wp:positionH>
            <wp:positionV relativeFrom="paragraph">
              <wp:posOffset>208915</wp:posOffset>
            </wp:positionV>
            <wp:extent cx="5419725" cy="3406775"/>
            <wp:effectExtent l="0" t="0" r="9525" b="3175"/>
            <wp:wrapSquare wrapText="right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8A280" w14:textId="329F9667" w:rsidR="009E7555" w:rsidRPr="008C5C8E" w:rsidRDefault="009E7555" w:rsidP="009E7555">
      <w:pPr>
        <w:shd w:val="clear" w:color="auto" w:fill="FFFFFF"/>
        <w:ind w:left="567"/>
        <w:rPr>
          <w:color w:val="222222"/>
          <w:sz w:val="28"/>
          <w:szCs w:val="28"/>
          <w:lang w:val="it-IT"/>
        </w:rPr>
      </w:pPr>
    </w:p>
    <w:p w14:paraId="00C8A281" w14:textId="77777777" w:rsidR="009E7555" w:rsidRDefault="009E7555" w:rsidP="00F06724">
      <w:pPr>
        <w:rPr>
          <w:rFonts w:eastAsia="Times New Roman"/>
          <w:b/>
          <w:color w:val="FF0000"/>
          <w:lang w:val="it-IT" w:eastAsia="it-IT"/>
        </w:rPr>
      </w:pPr>
      <w:r w:rsidRPr="009E7555">
        <w:rPr>
          <w:rFonts w:eastAsia="Calibri"/>
          <w:b/>
          <w:color w:val="FF0000"/>
          <w:lang w:val="it-IT"/>
        </w:rPr>
        <w:t xml:space="preserve">IV </w:t>
      </w:r>
      <w:r>
        <w:rPr>
          <w:rFonts w:eastAsia="Times New Roman"/>
          <w:b/>
          <w:color w:val="FF0000"/>
          <w:lang w:val="it-IT" w:eastAsia="it-IT"/>
        </w:rPr>
        <w:t>SEMINARIO EURASIATICO</w:t>
      </w:r>
    </w:p>
    <w:p w14:paraId="00C8A282" w14:textId="77777777" w:rsidR="009E7555" w:rsidRPr="009E7555" w:rsidRDefault="009E7555" w:rsidP="00F06724">
      <w:pPr>
        <w:rPr>
          <w:rFonts w:eastAsia="Times New Roman"/>
          <w:b/>
          <w:color w:val="FF0000"/>
          <w:lang w:val="it-IT" w:eastAsia="it-IT"/>
        </w:rPr>
      </w:pPr>
      <w:r w:rsidRPr="009E7555">
        <w:rPr>
          <w:rFonts w:eastAsia="Times New Roman"/>
          <w:b/>
          <w:color w:val="FF0000"/>
          <w:lang w:val="it-IT" w:eastAsia="it-IT"/>
        </w:rPr>
        <w:t>DI DIRITTO ROMANO</w:t>
      </w:r>
    </w:p>
    <w:p w14:paraId="00C8A283" w14:textId="77777777" w:rsidR="009E7555" w:rsidRPr="009E7555" w:rsidRDefault="009E7555" w:rsidP="009E7555">
      <w:pPr>
        <w:jc w:val="center"/>
        <w:rPr>
          <w:rFonts w:eastAsia="Times New Roman"/>
          <w:b/>
          <w:color w:val="FF0000"/>
          <w:lang w:val="it-IT" w:eastAsia="it-IT"/>
        </w:rPr>
      </w:pPr>
    </w:p>
    <w:p w14:paraId="00C8A284" w14:textId="77777777" w:rsidR="009E7555" w:rsidRPr="009E33F6" w:rsidRDefault="009E7555" w:rsidP="00F06724">
      <w:pPr>
        <w:rPr>
          <w:b/>
          <w:smallCaps/>
          <w:color w:val="FF0000"/>
        </w:rPr>
      </w:pPr>
      <w:r w:rsidRPr="009E7555">
        <w:rPr>
          <w:rFonts w:eastAsia="Calibri"/>
          <w:b/>
          <w:smallCaps/>
          <w:color w:val="FF0000"/>
          <w:lang w:val="it-IT"/>
        </w:rPr>
        <w:t>Sarajevo</w:t>
      </w:r>
      <w:r w:rsidRPr="009E33F6">
        <w:rPr>
          <w:rFonts w:eastAsia="Calibri"/>
          <w:b/>
          <w:smallCaps/>
          <w:color w:val="FF0000"/>
        </w:rPr>
        <w:t xml:space="preserve">, </w:t>
      </w:r>
      <w:r w:rsidRPr="009E33F6">
        <w:rPr>
          <w:b/>
          <w:smallCaps/>
          <w:color w:val="FF0000"/>
        </w:rPr>
        <w:t xml:space="preserve">14-15 </w:t>
      </w:r>
      <w:r w:rsidRPr="009E7555">
        <w:rPr>
          <w:b/>
          <w:smallCaps/>
          <w:color w:val="FF0000"/>
          <w:lang w:val="it-IT"/>
        </w:rPr>
        <w:t>settembre</w:t>
      </w:r>
      <w:r w:rsidRPr="009E33F6">
        <w:rPr>
          <w:b/>
          <w:smallCaps/>
          <w:color w:val="FF0000"/>
        </w:rPr>
        <w:t xml:space="preserve"> 2023</w:t>
      </w:r>
    </w:p>
    <w:p w14:paraId="00C8A285" w14:textId="77777777" w:rsidR="009E7555" w:rsidRPr="009E33F6" w:rsidRDefault="009E7555" w:rsidP="009E7555">
      <w:pPr>
        <w:rPr>
          <w:b/>
          <w:smallCaps/>
          <w:sz w:val="32"/>
          <w:szCs w:val="32"/>
        </w:rPr>
      </w:pPr>
    </w:p>
    <w:p w14:paraId="00C8A286" w14:textId="77777777" w:rsidR="00F06724" w:rsidRPr="009E33F6" w:rsidRDefault="00F06724" w:rsidP="009E7555">
      <w:pPr>
        <w:rPr>
          <w:b/>
          <w:smallCaps/>
          <w:sz w:val="32"/>
          <w:szCs w:val="32"/>
        </w:rPr>
      </w:pPr>
    </w:p>
    <w:p w14:paraId="00C8A287" w14:textId="77777777" w:rsidR="00F06724" w:rsidRPr="00F06724" w:rsidRDefault="00F06724" w:rsidP="00F06724">
      <w:pPr>
        <w:rPr>
          <w:rFonts w:eastAsia="Times New Roman"/>
          <w:b/>
          <w:color w:val="FF0000"/>
          <w:lang w:eastAsia="it-IT"/>
        </w:rPr>
      </w:pPr>
      <w:r w:rsidRPr="009E7555">
        <w:rPr>
          <w:rFonts w:eastAsia="Calibri"/>
          <w:b/>
          <w:color w:val="FF0000"/>
          <w:lang w:val="it-IT"/>
        </w:rPr>
        <w:t>IV</w:t>
      </w:r>
      <w:r w:rsidRPr="00F06724">
        <w:rPr>
          <w:rFonts w:eastAsia="Calibri"/>
          <w:b/>
          <w:color w:val="FF0000"/>
        </w:rPr>
        <w:t xml:space="preserve"> </w:t>
      </w:r>
      <w:r>
        <w:rPr>
          <w:rFonts w:eastAsia="Times New Roman"/>
          <w:b/>
          <w:color w:val="FF0000"/>
          <w:lang w:eastAsia="it-IT"/>
        </w:rPr>
        <w:t>ЕВРАЗИЙСКИЙ СЕМИНАР</w:t>
      </w:r>
    </w:p>
    <w:p w14:paraId="00C8A288" w14:textId="77777777" w:rsidR="00F06724" w:rsidRPr="00F06724" w:rsidRDefault="00F06724" w:rsidP="00F06724">
      <w:pPr>
        <w:rPr>
          <w:rFonts w:eastAsia="Times New Roman"/>
          <w:b/>
          <w:color w:val="FF0000"/>
          <w:lang w:eastAsia="it-IT"/>
        </w:rPr>
      </w:pPr>
      <w:r>
        <w:rPr>
          <w:rFonts w:eastAsia="Times New Roman"/>
          <w:b/>
          <w:color w:val="FF0000"/>
          <w:lang w:eastAsia="it-IT"/>
        </w:rPr>
        <w:t>ПО РИМСКОМУ ПРАВУ</w:t>
      </w:r>
    </w:p>
    <w:p w14:paraId="00C8A289" w14:textId="77777777" w:rsidR="00F06724" w:rsidRPr="00F06724" w:rsidRDefault="00F06724" w:rsidP="00F06724">
      <w:pPr>
        <w:jc w:val="center"/>
        <w:rPr>
          <w:rFonts w:eastAsia="Times New Roman"/>
          <w:b/>
          <w:color w:val="FF0000"/>
          <w:lang w:eastAsia="it-IT"/>
        </w:rPr>
      </w:pPr>
    </w:p>
    <w:p w14:paraId="00C8A28A" w14:textId="77777777" w:rsidR="00F06724" w:rsidRPr="00F2650E" w:rsidRDefault="00F06724" w:rsidP="00F06724">
      <w:pPr>
        <w:rPr>
          <w:b/>
          <w:smallCaps/>
          <w:color w:val="FF0000"/>
        </w:rPr>
      </w:pPr>
      <w:r>
        <w:rPr>
          <w:rFonts w:eastAsia="Calibri"/>
          <w:b/>
          <w:smallCaps/>
          <w:color w:val="FF0000"/>
        </w:rPr>
        <w:t>Сараево</w:t>
      </w:r>
      <w:r w:rsidRPr="00F2650E">
        <w:rPr>
          <w:rFonts w:eastAsia="Calibri"/>
          <w:b/>
          <w:smallCaps/>
          <w:color w:val="FF0000"/>
        </w:rPr>
        <w:t xml:space="preserve">, </w:t>
      </w:r>
      <w:r w:rsidRPr="00F2650E">
        <w:rPr>
          <w:b/>
          <w:smallCaps/>
          <w:color w:val="FF0000"/>
        </w:rPr>
        <w:t xml:space="preserve">14-15 </w:t>
      </w:r>
      <w:r>
        <w:rPr>
          <w:b/>
          <w:smallCaps/>
          <w:color w:val="FF0000"/>
        </w:rPr>
        <w:t>сентября</w:t>
      </w:r>
      <w:r w:rsidRPr="00F2650E">
        <w:rPr>
          <w:b/>
          <w:smallCaps/>
          <w:color w:val="FF0000"/>
        </w:rPr>
        <w:t xml:space="preserve"> 2023 </w:t>
      </w:r>
      <w:r>
        <w:rPr>
          <w:b/>
          <w:smallCaps/>
          <w:color w:val="FF0000"/>
        </w:rPr>
        <w:t>г</w:t>
      </w:r>
      <w:r w:rsidRPr="00F2650E">
        <w:rPr>
          <w:b/>
          <w:smallCaps/>
          <w:color w:val="FF0000"/>
        </w:rPr>
        <w:t>.</w:t>
      </w:r>
    </w:p>
    <w:p w14:paraId="00C8A28B" w14:textId="77777777" w:rsidR="009E7555" w:rsidRPr="00F2650E" w:rsidRDefault="009E7555" w:rsidP="009E7555">
      <w:pPr>
        <w:spacing w:after="160" w:line="259" w:lineRule="auto"/>
        <w:rPr>
          <w:b/>
          <w:sz w:val="28"/>
          <w:szCs w:val="28"/>
        </w:rPr>
      </w:pPr>
    </w:p>
    <w:p w14:paraId="00C8A28C" w14:textId="77777777" w:rsidR="009E7555" w:rsidRPr="00F2650E" w:rsidRDefault="009E7555" w:rsidP="009E7555">
      <w:pPr>
        <w:spacing w:after="160" w:line="259" w:lineRule="auto"/>
        <w:rPr>
          <w:b/>
          <w:sz w:val="28"/>
          <w:szCs w:val="28"/>
        </w:rPr>
      </w:pPr>
    </w:p>
    <w:p w14:paraId="00C8A28D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8E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8F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0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1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2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3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4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5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6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7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8" w14:textId="77777777" w:rsidR="009E7555" w:rsidRPr="00F2650E" w:rsidRDefault="009E7555" w:rsidP="009E7555">
      <w:pPr>
        <w:ind w:left="-540" w:right="-622"/>
        <w:rPr>
          <w:sz w:val="18"/>
          <w:szCs w:val="18"/>
        </w:rPr>
      </w:pPr>
    </w:p>
    <w:p w14:paraId="00C8A299" w14:textId="77777777" w:rsidR="0082606F" w:rsidRPr="00F2650E" w:rsidRDefault="00F06724" w:rsidP="00C45497">
      <w:pPr>
        <w:ind w:left="-540" w:right="-622"/>
      </w:pPr>
      <w:r w:rsidRPr="00F2650E">
        <w:br w:type="page"/>
      </w:r>
    </w:p>
    <w:p w14:paraId="00C8A29A" w14:textId="77777777" w:rsidR="00F06724" w:rsidRPr="00F2650E" w:rsidRDefault="00F06724" w:rsidP="009E7555">
      <w:pPr>
        <w:ind w:left="-540" w:right="-622"/>
      </w:pPr>
    </w:p>
    <w:p w14:paraId="00C8A29B" w14:textId="77777777" w:rsidR="00B860F8" w:rsidRPr="00F2650E" w:rsidRDefault="00B860F8" w:rsidP="009E7555">
      <w:pPr>
        <w:ind w:left="-540" w:right="-622"/>
      </w:pPr>
    </w:p>
    <w:p w14:paraId="00C8A29C" w14:textId="77777777" w:rsidR="00B860F8" w:rsidRPr="00F2650E" w:rsidRDefault="00B860F8" w:rsidP="009E7555">
      <w:pPr>
        <w:ind w:left="-540" w:right="-622"/>
      </w:pPr>
    </w:p>
    <w:p w14:paraId="00C8A29D" w14:textId="77777777" w:rsidR="00B860F8" w:rsidRPr="00F2650E" w:rsidRDefault="00B860F8" w:rsidP="009E7555">
      <w:pPr>
        <w:ind w:left="-540" w:right="-622"/>
      </w:pPr>
    </w:p>
    <w:p w14:paraId="00C8A29E" w14:textId="77777777" w:rsidR="00B860F8" w:rsidRPr="00F2650E" w:rsidRDefault="00B860F8" w:rsidP="009E7555">
      <w:pPr>
        <w:ind w:left="-540" w:right="-622"/>
      </w:pPr>
    </w:p>
    <w:p w14:paraId="00C8A29F" w14:textId="77777777" w:rsidR="00B860F8" w:rsidRPr="00F2650E" w:rsidRDefault="00B860F8" w:rsidP="009E7555">
      <w:pPr>
        <w:ind w:left="-540" w:right="-622"/>
      </w:pPr>
    </w:p>
    <w:p w14:paraId="00C8A2A0" w14:textId="77777777" w:rsidR="00B860F8" w:rsidRPr="00F2650E" w:rsidRDefault="00B860F8" w:rsidP="009E7555">
      <w:pPr>
        <w:ind w:left="-540" w:right="-622"/>
      </w:pPr>
    </w:p>
    <w:p w14:paraId="00C8A2A1" w14:textId="77777777" w:rsidR="00B860F8" w:rsidRPr="00F2650E" w:rsidRDefault="00B860F8" w:rsidP="009E7555">
      <w:pPr>
        <w:ind w:left="-540" w:right="-622"/>
      </w:pPr>
    </w:p>
    <w:p w14:paraId="00C8A2A2" w14:textId="77777777" w:rsidR="00F06724" w:rsidRPr="00F2650E" w:rsidRDefault="00F06724" w:rsidP="009E7555">
      <w:pPr>
        <w:ind w:left="-540" w:right="-622"/>
      </w:pPr>
    </w:p>
    <w:p w14:paraId="00C8A2A3" w14:textId="77777777" w:rsidR="009E7555" w:rsidRPr="00F2650E" w:rsidRDefault="00F06724" w:rsidP="009E7555">
      <w:pPr>
        <w:ind w:left="-540" w:right="-622"/>
      </w:pPr>
      <w:r w:rsidRPr="00B860F8">
        <w:rPr>
          <w:lang w:val="it-IT"/>
        </w:rPr>
        <w:t>In</w:t>
      </w:r>
      <w:r w:rsidRPr="00F2650E">
        <w:t xml:space="preserve"> </w:t>
      </w:r>
      <w:r w:rsidRPr="00B860F8">
        <w:rPr>
          <w:lang w:val="it-IT"/>
        </w:rPr>
        <w:t>copertina</w:t>
      </w:r>
      <w:r w:rsidR="00EE6BDC" w:rsidRPr="00F2650E">
        <w:t xml:space="preserve"> / </w:t>
      </w:r>
      <w:r w:rsidR="00EE6BDC" w:rsidRPr="00B860F8">
        <w:t>На</w:t>
      </w:r>
      <w:r w:rsidR="00EE6BDC" w:rsidRPr="00F2650E">
        <w:t xml:space="preserve"> </w:t>
      </w:r>
      <w:r w:rsidR="00EE6BDC" w:rsidRPr="00B860F8">
        <w:t>обложке</w:t>
      </w:r>
      <w:r w:rsidR="00EE6BDC" w:rsidRPr="00F2650E">
        <w:t>:</w:t>
      </w:r>
    </w:p>
    <w:p w14:paraId="00C8A2A4" w14:textId="77777777" w:rsidR="009E7555" w:rsidRPr="00B860F8" w:rsidRDefault="009E7555" w:rsidP="009E7555">
      <w:pPr>
        <w:ind w:left="-540" w:right="-622"/>
        <w:rPr>
          <w:lang w:val="it-IT"/>
        </w:rPr>
      </w:pPr>
      <w:r w:rsidRPr="00B860F8">
        <w:rPr>
          <w:lang w:val="it-IT"/>
        </w:rPr>
        <w:t>La Lupa con Romolo e Remo, affresco.</w:t>
      </w:r>
    </w:p>
    <w:p w14:paraId="00C8A2A5" w14:textId="77777777" w:rsidR="009E7555" w:rsidRPr="00B860F8" w:rsidRDefault="009E7555" w:rsidP="009E7555">
      <w:pPr>
        <w:ind w:left="-540" w:right="-622"/>
        <w:rPr>
          <w:lang w:val="it-IT"/>
        </w:rPr>
      </w:pPr>
      <w:r w:rsidRPr="00B860F8">
        <w:rPr>
          <w:lang w:val="it-IT"/>
        </w:rPr>
        <w:t>Palazzo del principe di Bunžikat,</w:t>
      </w:r>
    </w:p>
    <w:p w14:paraId="00C8A2A6" w14:textId="77777777" w:rsidR="009E7555" w:rsidRPr="00B860F8" w:rsidRDefault="009E7555" w:rsidP="009E7555">
      <w:pPr>
        <w:ind w:left="-540" w:right="-622"/>
      </w:pPr>
      <w:r w:rsidRPr="00B860F8">
        <w:t>Tagikistan (VIII-IX sec.).</w:t>
      </w:r>
    </w:p>
    <w:p w14:paraId="00C8A2A7" w14:textId="77777777" w:rsidR="00EE6BDC" w:rsidRPr="00B860F8" w:rsidRDefault="00EE6BDC" w:rsidP="009E7555">
      <w:pPr>
        <w:ind w:left="-540" w:right="-622"/>
      </w:pPr>
    </w:p>
    <w:p w14:paraId="00C8A2A8" w14:textId="77777777" w:rsidR="009E7555" w:rsidRPr="00B860F8" w:rsidRDefault="009E7555" w:rsidP="009E7555">
      <w:pPr>
        <w:ind w:left="-540" w:right="-622"/>
      </w:pPr>
      <w:r w:rsidRPr="00B860F8">
        <w:t>Волчица с Ромулом и Ремом, фреска.</w:t>
      </w:r>
    </w:p>
    <w:p w14:paraId="00C8A2A9" w14:textId="77777777" w:rsidR="009E7555" w:rsidRPr="00B860F8" w:rsidRDefault="009E7555" w:rsidP="009E7555">
      <w:pPr>
        <w:ind w:left="-540" w:right="-622"/>
      </w:pPr>
      <w:r w:rsidRPr="00B860F8">
        <w:t>Дворец принца Бунджиката,</w:t>
      </w:r>
    </w:p>
    <w:p w14:paraId="00C8A2AA" w14:textId="77777777" w:rsidR="009E7555" w:rsidRPr="00B860F8" w:rsidRDefault="009E7555" w:rsidP="009E7555">
      <w:pPr>
        <w:ind w:left="-540" w:right="-622"/>
      </w:pPr>
      <w:r w:rsidRPr="00B860F8">
        <w:t>Таджикистан (VIII-IX век).</w:t>
      </w:r>
    </w:p>
    <w:p w14:paraId="00C8A2AB" w14:textId="77777777" w:rsidR="009E7555" w:rsidRDefault="009E7555" w:rsidP="00C42CAF">
      <w:pPr>
        <w:autoSpaceDE w:val="0"/>
        <w:autoSpaceDN w:val="0"/>
        <w:adjustRightInd w:val="0"/>
        <w:ind w:hanging="567"/>
        <w:jc w:val="center"/>
        <w:rPr>
          <w:rFonts w:eastAsia="Times New Roman"/>
          <w:b/>
          <w:smallCaps/>
          <w:color w:val="1F4E79" w:themeColor="accent1" w:themeShade="80"/>
          <w:sz w:val="21"/>
          <w:szCs w:val="21"/>
          <w:lang w:eastAsia="it-IT"/>
        </w:rPr>
      </w:pPr>
    </w:p>
    <w:p w14:paraId="00C8A2AC" w14:textId="77777777" w:rsidR="009E7555" w:rsidRDefault="009E7555" w:rsidP="00C42CAF">
      <w:pPr>
        <w:autoSpaceDE w:val="0"/>
        <w:autoSpaceDN w:val="0"/>
        <w:adjustRightInd w:val="0"/>
        <w:ind w:hanging="567"/>
        <w:jc w:val="center"/>
        <w:rPr>
          <w:rFonts w:eastAsia="Times New Roman"/>
          <w:b/>
          <w:smallCaps/>
          <w:color w:val="1F4E79" w:themeColor="accent1" w:themeShade="80"/>
          <w:sz w:val="21"/>
          <w:szCs w:val="21"/>
          <w:lang w:eastAsia="it-IT"/>
        </w:rPr>
      </w:pPr>
    </w:p>
    <w:p w14:paraId="00C8A2AD" w14:textId="77777777" w:rsidR="009E7555" w:rsidRDefault="009E7555" w:rsidP="00C42CAF">
      <w:pPr>
        <w:autoSpaceDE w:val="0"/>
        <w:autoSpaceDN w:val="0"/>
        <w:adjustRightInd w:val="0"/>
        <w:ind w:hanging="567"/>
        <w:jc w:val="center"/>
        <w:rPr>
          <w:rFonts w:eastAsia="Times New Roman"/>
          <w:b/>
          <w:smallCaps/>
          <w:color w:val="1F4E79" w:themeColor="accent1" w:themeShade="80"/>
          <w:sz w:val="21"/>
          <w:szCs w:val="21"/>
          <w:lang w:eastAsia="it-IT"/>
        </w:rPr>
      </w:pPr>
    </w:p>
    <w:p w14:paraId="00C8A2AE" w14:textId="77777777" w:rsidR="00F06724" w:rsidRDefault="00F06724" w:rsidP="00C42CAF">
      <w:pPr>
        <w:autoSpaceDE w:val="0"/>
        <w:autoSpaceDN w:val="0"/>
        <w:adjustRightInd w:val="0"/>
        <w:ind w:hanging="567"/>
        <w:jc w:val="center"/>
        <w:rPr>
          <w:rFonts w:eastAsia="Times New Roman"/>
          <w:b/>
          <w:smallCaps/>
          <w:color w:val="1F4E79" w:themeColor="accent1" w:themeShade="80"/>
          <w:sz w:val="21"/>
          <w:szCs w:val="21"/>
          <w:lang w:eastAsia="it-IT"/>
        </w:rPr>
      </w:pPr>
      <w:r>
        <w:rPr>
          <w:rFonts w:eastAsia="Times New Roman"/>
          <w:b/>
          <w:smallCaps/>
          <w:color w:val="1F4E79" w:themeColor="accent1" w:themeShade="80"/>
          <w:sz w:val="21"/>
          <w:szCs w:val="21"/>
          <w:lang w:eastAsia="it-IT"/>
        </w:rPr>
        <w:br w:type="page"/>
      </w:r>
    </w:p>
    <w:p w14:paraId="00C8A2AF" w14:textId="77777777" w:rsidR="008C5C8E" w:rsidRDefault="009B3614" w:rsidP="009B3614">
      <w:pPr>
        <w:autoSpaceDE w:val="0"/>
        <w:autoSpaceDN w:val="0"/>
        <w:adjustRightInd w:val="0"/>
        <w:ind w:right="-172"/>
        <w:rPr>
          <w:rFonts w:eastAsia="Times New Roman"/>
          <w:b/>
          <w:smallCaps/>
          <w:color w:val="1F4E79" w:themeColor="accent1" w:themeShade="80"/>
          <w:lang w:eastAsia="it-IT"/>
        </w:rPr>
      </w:pPr>
      <w:r w:rsidRPr="008C5C8E">
        <w:rPr>
          <w:rFonts w:eastAsia="Times New Roman"/>
          <w:b/>
          <w:smallCaps/>
          <w:color w:val="1F4E79" w:themeColor="accent1" w:themeShade="80"/>
          <w:lang w:eastAsia="it-IT"/>
        </w:rPr>
        <w:lastRenderedPageBreak/>
        <w:t xml:space="preserve">                                               </w:t>
      </w:r>
    </w:p>
    <w:p w14:paraId="00C8A2B0" w14:textId="77777777" w:rsidR="003D67A0" w:rsidRDefault="00DF3957" w:rsidP="003D67A0">
      <w:pPr>
        <w:autoSpaceDE w:val="0"/>
        <w:autoSpaceDN w:val="0"/>
        <w:adjustRightInd w:val="0"/>
        <w:ind w:right="-172"/>
        <w:jc w:val="center"/>
        <w:rPr>
          <w:rFonts w:eastAsia="Times New Roman"/>
          <w:b/>
          <w:smallCaps/>
          <w:color w:val="1F4E79" w:themeColor="accent1" w:themeShade="8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 wp14:anchorId="00C8A2FD" wp14:editId="00C8A2FE">
            <wp:extent cx="1864654" cy="515888"/>
            <wp:effectExtent l="0" t="0" r="2540" b="0"/>
            <wp:docPr id="5" name="Immagine 5" descr="https://www.sarajevo.ba/media/image/35/original/Grad-Sarajevo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rajevo.ba/media/image/35/original/Grad-Sarajevo-logo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98" cy="5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A2B1" w14:textId="77777777" w:rsidR="001F0797" w:rsidRDefault="002F072D" w:rsidP="002F072D">
      <w:pPr>
        <w:autoSpaceDE w:val="0"/>
        <w:autoSpaceDN w:val="0"/>
        <w:adjustRightInd w:val="0"/>
        <w:ind w:right="-172"/>
        <w:rPr>
          <w:rFonts w:eastAsia="Times New Roman"/>
          <w:b/>
          <w:smallCaps/>
          <w:color w:val="1F4E79" w:themeColor="accent1" w:themeShade="80"/>
          <w:lang w:val="it-IT" w:eastAsia="it-IT"/>
        </w:rPr>
      </w:pPr>
      <w:r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                     </w:t>
      </w:r>
      <w:r w:rsidR="004D40BD"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                    </w:t>
      </w:r>
      <w:r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</w:t>
      </w:r>
      <w:r w:rsidR="003D67A0"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  </w:t>
      </w:r>
      <w:r w:rsidR="003D67A0">
        <w:rPr>
          <w:noProof/>
          <w:lang w:val="it-IT" w:eastAsia="it-IT"/>
        </w:rPr>
        <w:drawing>
          <wp:inline distT="0" distB="0" distL="0" distR="0" wp14:anchorId="00C8A2FF" wp14:editId="00C8A300">
            <wp:extent cx="685653" cy="685653"/>
            <wp:effectExtent l="0" t="0" r="635" b="635"/>
            <wp:docPr id="11" name="Immagine 11" descr="http://old.unsa.ba/s/images/stories/Logo_Uni-Saraj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.unsa.ba/s/images/stories/Logo_Uni-Saraje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2" cy="6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7A0"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                                                                                                                                                  </w:t>
      </w:r>
      <w:r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</w:t>
      </w:r>
      <w:r w:rsidR="004D40BD" w:rsidRPr="007A4357"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</w:t>
      </w:r>
      <w:r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</w:t>
      </w:r>
      <w:r>
        <w:rPr>
          <w:noProof/>
          <w:lang w:val="it-IT" w:eastAsia="it-IT"/>
        </w:rPr>
        <w:drawing>
          <wp:inline distT="0" distB="0" distL="0" distR="0" wp14:anchorId="00C8A301" wp14:editId="00C8A302">
            <wp:extent cx="1389185" cy="826677"/>
            <wp:effectExtent l="0" t="0" r="0" b="0"/>
            <wp:docPr id="1" name="Immagine 1" descr="https://www.pfsa.unsa.ba/pf/wp-content/uploads/2018/04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fsa.unsa.ba/pf/wp-content/uploads/2018/04/LOGO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35" cy="8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A2B2" w14:textId="77777777" w:rsidR="00F06724" w:rsidRPr="00380BC0" w:rsidRDefault="001F0797" w:rsidP="003D67A0">
      <w:pPr>
        <w:autoSpaceDE w:val="0"/>
        <w:autoSpaceDN w:val="0"/>
        <w:adjustRightInd w:val="0"/>
        <w:ind w:right="-172"/>
        <w:rPr>
          <w:rFonts w:eastAsia="Times New Roman"/>
          <w:b/>
          <w:smallCaps/>
          <w:color w:val="1F4E79" w:themeColor="accent1" w:themeShade="80"/>
          <w:lang w:val="it-IT" w:eastAsia="it-IT"/>
        </w:rPr>
      </w:pPr>
      <w:r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        </w:t>
      </w:r>
      <w:r w:rsidR="003D67A0">
        <w:rPr>
          <w:rFonts w:eastAsia="Times New Roman"/>
          <w:b/>
          <w:smallCaps/>
          <w:color w:val="1F4E79" w:themeColor="accent1" w:themeShade="80"/>
          <w:lang w:val="it-IT" w:eastAsia="it-IT"/>
        </w:rPr>
        <w:t xml:space="preserve">   </w:t>
      </w:r>
      <w:r w:rsidR="009B3614">
        <w:rPr>
          <w:noProof/>
          <w:lang w:val="it-IT" w:eastAsia="it-IT"/>
        </w:rPr>
        <w:tab/>
      </w:r>
      <w:r w:rsidR="009B3614">
        <w:rPr>
          <w:noProof/>
          <w:lang w:val="it-IT" w:eastAsia="it-IT"/>
        </w:rPr>
        <w:tab/>
      </w:r>
      <w:r w:rsidR="00380BC0">
        <w:rPr>
          <w:noProof/>
          <w:lang w:val="it-IT" w:eastAsia="it-IT"/>
        </w:rPr>
        <w:t xml:space="preserve"> </w:t>
      </w:r>
      <w:r w:rsidR="00725213" w:rsidRPr="00EF7056">
        <w:rPr>
          <w:noProof/>
          <w:lang w:val="it-IT" w:eastAsia="it-IT"/>
        </w:rPr>
        <w:t xml:space="preserve"> </w:t>
      </w:r>
      <w:r w:rsidR="008C5C8E">
        <w:rPr>
          <w:noProof/>
          <w:lang w:val="it-IT" w:eastAsia="it-IT"/>
        </w:rPr>
        <w:t xml:space="preserve">               </w:t>
      </w:r>
      <w:r w:rsidR="008C5C8E">
        <w:rPr>
          <w:rFonts w:eastAsia="Calibri"/>
          <w:noProof/>
          <w:color w:val="FF0000"/>
          <w:lang w:val="it-IT" w:eastAsia="it-IT"/>
        </w:rPr>
        <w:t xml:space="preserve">  </w:t>
      </w:r>
      <w:r w:rsidR="00380BC0" w:rsidRPr="00987CA1">
        <w:rPr>
          <w:rFonts w:eastAsia="Calibri"/>
          <w:noProof/>
          <w:color w:val="FF0000"/>
          <w:lang w:val="it-IT" w:eastAsia="it-IT"/>
        </w:rPr>
        <w:t xml:space="preserve">         </w:t>
      </w:r>
      <w:r w:rsidR="003D67A0">
        <w:rPr>
          <w:rFonts w:eastAsia="Calibri"/>
          <w:noProof/>
          <w:color w:val="FF0000"/>
          <w:lang w:val="it-IT" w:eastAsia="it-IT"/>
        </w:rPr>
        <w:t xml:space="preserve">                           </w:t>
      </w:r>
      <w:r w:rsidR="00F06724" w:rsidRPr="00E64B62">
        <w:rPr>
          <w:rFonts w:eastAsia="Calibri"/>
          <w:noProof/>
          <w:color w:val="FF0000"/>
          <w:lang w:val="it-IT" w:eastAsia="it-IT"/>
        </w:rPr>
        <w:t xml:space="preserve"> </w:t>
      </w:r>
      <w:r w:rsidR="009B3614" w:rsidRPr="00F568C1">
        <w:rPr>
          <w:noProof/>
          <w:lang w:val="it-IT" w:eastAsia="it-IT"/>
        </w:rPr>
        <w:drawing>
          <wp:inline distT="0" distB="0" distL="0" distR="0" wp14:anchorId="00C8A303" wp14:editId="00C8A304">
            <wp:extent cx="514850" cy="42203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" cy="4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724" w:rsidRPr="00E64B62">
        <w:rPr>
          <w:rFonts w:eastAsia="Calibri"/>
          <w:noProof/>
          <w:color w:val="FF0000"/>
          <w:lang w:val="it-IT" w:eastAsia="it-IT"/>
        </w:rPr>
        <w:t xml:space="preserve">              </w:t>
      </w:r>
      <w:r w:rsidR="00F06724">
        <w:rPr>
          <w:rFonts w:eastAsia="Calibri"/>
          <w:noProof/>
          <w:color w:val="FF0000"/>
          <w:lang w:val="it-IT" w:eastAsia="it-IT"/>
        </w:rPr>
        <w:t xml:space="preserve">    </w:t>
      </w:r>
      <w:r w:rsidR="003D67A0">
        <w:rPr>
          <w:rFonts w:eastAsia="Calibri"/>
          <w:noProof/>
          <w:color w:val="FF0000"/>
          <w:lang w:val="it-IT" w:eastAsia="it-IT"/>
        </w:rPr>
        <w:tab/>
      </w:r>
      <w:r w:rsidR="003D67A0">
        <w:rPr>
          <w:rFonts w:eastAsia="Calibri"/>
          <w:noProof/>
          <w:color w:val="FF0000"/>
          <w:lang w:val="it-IT" w:eastAsia="it-IT"/>
        </w:rPr>
        <w:tab/>
        <w:t xml:space="preserve">  </w:t>
      </w:r>
      <w:r w:rsidR="002F072D">
        <w:rPr>
          <w:rFonts w:eastAsia="Calibri"/>
          <w:noProof/>
          <w:color w:val="FF0000"/>
          <w:lang w:val="it-IT" w:eastAsia="it-IT"/>
        </w:rPr>
        <w:t xml:space="preserve">  </w:t>
      </w:r>
      <w:r w:rsidR="003D67A0">
        <w:rPr>
          <w:rFonts w:eastAsia="Calibri"/>
          <w:noProof/>
          <w:color w:val="FF0000"/>
          <w:lang w:val="it-IT" w:eastAsia="it-IT"/>
        </w:rPr>
        <w:t xml:space="preserve">  </w:t>
      </w:r>
      <w:r w:rsidR="002F072D">
        <w:rPr>
          <w:rFonts w:eastAsia="Calibri"/>
          <w:noProof/>
          <w:color w:val="FF0000"/>
          <w:lang w:val="it-IT" w:eastAsia="it-IT"/>
        </w:rPr>
        <w:t xml:space="preserve">      </w:t>
      </w:r>
      <w:r w:rsidR="00F06724" w:rsidRPr="00D06D8A">
        <w:rPr>
          <w:rFonts w:eastAsia="Calibri"/>
          <w:noProof/>
          <w:color w:val="FF0000"/>
          <w:lang w:val="it-IT" w:eastAsia="it-IT"/>
        </w:rPr>
        <w:drawing>
          <wp:inline distT="0" distB="0" distL="0" distR="0" wp14:anchorId="00C8A305" wp14:editId="00C8A306">
            <wp:extent cx="1595530" cy="492370"/>
            <wp:effectExtent l="0" t="0" r="5080" b="3175"/>
            <wp:docPr id="3" name="Immagine 3" descr="C:\Users\Michele\Downloads\logo italiano jpe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e\Downloads\logo italiano jpeg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6" cy="5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A2B3" w14:textId="77777777" w:rsidR="00F06724" w:rsidRPr="009B3614" w:rsidRDefault="009B3614" w:rsidP="009B3614">
      <w:pPr>
        <w:rPr>
          <w:b/>
          <w:lang w:val="it-IT"/>
        </w:rPr>
      </w:pPr>
      <w:r>
        <w:rPr>
          <w:b/>
          <w:lang w:val="it-IT"/>
        </w:rPr>
        <w:t xml:space="preserve">                                                </w:t>
      </w:r>
      <w:r w:rsidR="003D67A0">
        <w:rPr>
          <w:b/>
          <w:lang w:val="it-IT"/>
        </w:rPr>
        <w:t xml:space="preserve">          </w:t>
      </w:r>
      <w:r>
        <w:rPr>
          <w:b/>
          <w:lang w:val="it-IT"/>
        </w:rPr>
        <w:t>Unità di r</w:t>
      </w:r>
      <w:r w:rsidR="003D67A0">
        <w:rPr>
          <w:b/>
          <w:lang w:val="it-IT"/>
        </w:rPr>
        <w:t>icerca “Giorgio La Pira”</w:t>
      </w:r>
      <w:r w:rsidR="003D67A0">
        <w:rPr>
          <w:b/>
          <w:lang w:val="it-IT"/>
        </w:rPr>
        <w:tab/>
        <w:t xml:space="preserve">               </w:t>
      </w:r>
      <w:r w:rsidR="002F072D">
        <w:rPr>
          <w:b/>
          <w:lang w:val="it-IT"/>
        </w:rPr>
        <w:t xml:space="preserve">  </w:t>
      </w:r>
      <w:r w:rsidR="003D67A0">
        <w:rPr>
          <w:b/>
          <w:lang w:val="it-IT"/>
        </w:rPr>
        <w:t xml:space="preserve"> </w:t>
      </w:r>
      <w:r w:rsidR="002F072D">
        <w:rPr>
          <w:b/>
          <w:lang w:val="it-IT"/>
        </w:rPr>
        <w:t xml:space="preserve">     </w:t>
      </w:r>
      <w:r>
        <w:rPr>
          <w:b/>
          <w:lang w:val="it-IT"/>
        </w:rPr>
        <w:t>Centro di studi eurasiatici</w:t>
      </w:r>
    </w:p>
    <w:p w14:paraId="00C8A2B4" w14:textId="77777777" w:rsidR="00EE6BDC" w:rsidRDefault="00EE6BDC" w:rsidP="00C42CAF">
      <w:pPr>
        <w:jc w:val="center"/>
        <w:rPr>
          <w:b/>
          <w:sz w:val="34"/>
          <w:szCs w:val="34"/>
          <w:lang w:val="it-IT"/>
        </w:rPr>
      </w:pPr>
    </w:p>
    <w:p w14:paraId="00C8A2B5" w14:textId="77777777" w:rsidR="002F072D" w:rsidRDefault="002F072D" w:rsidP="00FC1FD6">
      <w:pPr>
        <w:jc w:val="center"/>
        <w:rPr>
          <w:b/>
          <w:i/>
          <w:sz w:val="28"/>
          <w:szCs w:val="28"/>
          <w:lang w:val="it-IT"/>
        </w:rPr>
      </w:pPr>
    </w:p>
    <w:p w14:paraId="00C8A2B6" w14:textId="77777777" w:rsidR="00FC1FD6" w:rsidRPr="00B860F8" w:rsidRDefault="00FC1FD6" w:rsidP="00FC1FD6">
      <w:pPr>
        <w:jc w:val="center"/>
        <w:rPr>
          <w:b/>
          <w:i/>
          <w:sz w:val="28"/>
          <w:szCs w:val="28"/>
          <w:lang w:val="it-IT"/>
        </w:rPr>
      </w:pPr>
      <w:r w:rsidRPr="00B860F8">
        <w:rPr>
          <w:b/>
          <w:i/>
          <w:sz w:val="28"/>
          <w:szCs w:val="28"/>
          <w:lang w:val="it-IT"/>
        </w:rPr>
        <w:t xml:space="preserve">IL DIRITTO </w:t>
      </w:r>
      <w:r w:rsidRPr="00B860F8">
        <w:rPr>
          <w:b/>
          <w:i/>
          <w:smallCaps/>
          <w:sz w:val="28"/>
          <w:szCs w:val="28"/>
          <w:lang w:val="it-IT"/>
        </w:rPr>
        <w:t xml:space="preserve">ROMANO </w:t>
      </w:r>
      <w:r w:rsidRPr="00B860F8">
        <w:rPr>
          <w:b/>
          <w:i/>
          <w:sz w:val="28"/>
          <w:szCs w:val="28"/>
          <w:lang w:val="it-IT"/>
        </w:rPr>
        <w:t xml:space="preserve">CONTRO I CONFLITTI </w:t>
      </w:r>
    </w:p>
    <w:p w14:paraId="00C8A2B7" w14:textId="77777777" w:rsidR="00C42CAF" w:rsidRPr="00F2650E" w:rsidRDefault="00C42CAF" w:rsidP="00C42CAF">
      <w:pPr>
        <w:jc w:val="center"/>
        <w:rPr>
          <w:rFonts w:eastAsia="Calibri"/>
          <w:b/>
          <w:sz w:val="28"/>
          <w:szCs w:val="28"/>
          <w:lang w:val="it-IT"/>
        </w:rPr>
      </w:pPr>
    </w:p>
    <w:p w14:paraId="00C8A2B8" w14:textId="77777777" w:rsidR="002F072D" w:rsidRPr="00DC60A6" w:rsidRDefault="00FC1FD6" w:rsidP="00FC1FD6">
      <w:pPr>
        <w:jc w:val="center"/>
        <w:rPr>
          <w:b/>
          <w:i/>
          <w:sz w:val="28"/>
          <w:szCs w:val="28"/>
        </w:rPr>
      </w:pPr>
      <w:r w:rsidRPr="00B860F8">
        <w:rPr>
          <w:b/>
          <w:i/>
          <w:sz w:val="28"/>
          <w:szCs w:val="28"/>
        </w:rPr>
        <w:t>РИМСКОЕ</w:t>
      </w:r>
      <w:r w:rsidRPr="00DC60A6">
        <w:rPr>
          <w:b/>
          <w:i/>
          <w:sz w:val="28"/>
          <w:szCs w:val="28"/>
        </w:rPr>
        <w:t xml:space="preserve"> </w:t>
      </w:r>
      <w:r w:rsidRPr="00B860F8">
        <w:rPr>
          <w:b/>
          <w:i/>
          <w:sz w:val="28"/>
          <w:szCs w:val="28"/>
        </w:rPr>
        <w:t>ПРАВО</w:t>
      </w:r>
      <w:r w:rsidRPr="00DC60A6">
        <w:rPr>
          <w:b/>
          <w:i/>
          <w:sz w:val="28"/>
          <w:szCs w:val="28"/>
        </w:rPr>
        <w:t xml:space="preserve"> </w:t>
      </w:r>
      <w:r w:rsidRPr="00B860F8">
        <w:rPr>
          <w:b/>
          <w:i/>
          <w:sz w:val="28"/>
          <w:szCs w:val="28"/>
        </w:rPr>
        <w:t>ПРОТИВ</w:t>
      </w:r>
      <w:r w:rsidRPr="00DC60A6">
        <w:rPr>
          <w:b/>
          <w:i/>
          <w:sz w:val="28"/>
          <w:szCs w:val="28"/>
        </w:rPr>
        <w:t xml:space="preserve"> </w:t>
      </w:r>
      <w:r w:rsidRPr="00B860F8">
        <w:rPr>
          <w:b/>
          <w:i/>
          <w:sz w:val="28"/>
          <w:szCs w:val="28"/>
        </w:rPr>
        <w:t>КОНФЛИКТОВ</w:t>
      </w:r>
    </w:p>
    <w:p w14:paraId="00C8A2B9" w14:textId="77777777" w:rsidR="002F072D" w:rsidRPr="00DC60A6" w:rsidRDefault="002F072D" w:rsidP="00FC1FD6">
      <w:pPr>
        <w:jc w:val="center"/>
        <w:rPr>
          <w:b/>
          <w:i/>
          <w:sz w:val="28"/>
          <w:szCs w:val="28"/>
        </w:rPr>
      </w:pPr>
    </w:p>
    <w:p w14:paraId="00C8A2BA" w14:textId="77777777" w:rsidR="002F072D" w:rsidRPr="00DC60A6" w:rsidRDefault="002F072D" w:rsidP="00FC1FD6">
      <w:pPr>
        <w:jc w:val="center"/>
        <w:rPr>
          <w:b/>
          <w:i/>
          <w:sz w:val="28"/>
          <w:szCs w:val="28"/>
        </w:rPr>
      </w:pPr>
    </w:p>
    <w:p w14:paraId="00C8A2BB" w14:textId="77777777" w:rsidR="002F072D" w:rsidRPr="002F072D" w:rsidRDefault="00556803" w:rsidP="00FC1F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14-15 </w:t>
      </w:r>
      <w:r w:rsidR="002F072D">
        <w:rPr>
          <w:sz w:val="28"/>
          <w:szCs w:val="28"/>
          <w:lang w:val="it-IT"/>
        </w:rPr>
        <w:t>settembre</w:t>
      </w:r>
      <w:r>
        <w:rPr>
          <w:sz w:val="28"/>
          <w:szCs w:val="28"/>
        </w:rPr>
        <w:t xml:space="preserve"> 2023 / 14-15</w:t>
      </w:r>
      <w:r w:rsidR="002F072D" w:rsidRPr="00DC60A6">
        <w:rPr>
          <w:sz w:val="28"/>
          <w:szCs w:val="28"/>
        </w:rPr>
        <w:t xml:space="preserve"> </w:t>
      </w:r>
      <w:r w:rsidR="002F072D" w:rsidRPr="002F072D">
        <w:rPr>
          <w:sz w:val="28"/>
          <w:szCs w:val="28"/>
        </w:rPr>
        <w:t>сентября 2023 г.</w:t>
      </w:r>
    </w:p>
    <w:p w14:paraId="00C8A2BC" w14:textId="77777777" w:rsidR="002F072D" w:rsidRPr="00DC60A6" w:rsidRDefault="002F072D" w:rsidP="00FC1FD6">
      <w:pPr>
        <w:jc w:val="center"/>
        <w:rPr>
          <w:sz w:val="28"/>
          <w:szCs w:val="28"/>
        </w:rPr>
      </w:pPr>
      <w:r w:rsidRPr="002F072D">
        <w:rPr>
          <w:sz w:val="28"/>
          <w:szCs w:val="28"/>
          <w:lang w:val="it-IT"/>
        </w:rPr>
        <w:t>Municipio</w:t>
      </w:r>
      <w:r w:rsidRPr="00DC60A6">
        <w:rPr>
          <w:sz w:val="28"/>
          <w:szCs w:val="28"/>
        </w:rPr>
        <w:t xml:space="preserve"> </w:t>
      </w:r>
      <w:r w:rsidRPr="002F072D">
        <w:rPr>
          <w:sz w:val="28"/>
          <w:szCs w:val="28"/>
          <w:lang w:val="it-IT"/>
        </w:rPr>
        <w:t>di</w:t>
      </w:r>
      <w:r w:rsidRPr="00DC60A6">
        <w:rPr>
          <w:sz w:val="28"/>
          <w:szCs w:val="28"/>
        </w:rPr>
        <w:t xml:space="preserve"> </w:t>
      </w:r>
      <w:r w:rsidRPr="002F072D">
        <w:rPr>
          <w:sz w:val="28"/>
          <w:szCs w:val="28"/>
          <w:lang w:val="it-IT"/>
        </w:rPr>
        <w:t>Sarajevo</w:t>
      </w:r>
      <w:r w:rsidRPr="00DC60A6">
        <w:rPr>
          <w:sz w:val="28"/>
          <w:szCs w:val="28"/>
        </w:rPr>
        <w:t xml:space="preserve"> / </w:t>
      </w:r>
      <w:r w:rsidRPr="002F072D">
        <w:rPr>
          <w:sz w:val="28"/>
          <w:szCs w:val="28"/>
        </w:rPr>
        <w:t>Мэрия</w:t>
      </w:r>
      <w:r w:rsidRPr="00DC60A6">
        <w:rPr>
          <w:sz w:val="28"/>
          <w:szCs w:val="28"/>
        </w:rPr>
        <w:t xml:space="preserve"> </w:t>
      </w:r>
      <w:r w:rsidRPr="002F072D">
        <w:rPr>
          <w:sz w:val="28"/>
          <w:szCs w:val="28"/>
        </w:rPr>
        <w:t>Сараево</w:t>
      </w:r>
      <w:r w:rsidRPr="00DC60A6">
        <w:rPr>
          <w:sz w:val="28"/>
          <w:szCs w:val="28"/>
        </w:rPr>
        <w:t xml:space="preserve"> </w:t>
      </w:r>
    </w:p>
    <w:p w14:paraId="00C8A2BD" w14:textId="77777777" w:rsidR="00B860F8" w:rsidRPr="00DC60A6" w:rsidRDefault="002F072D" w:rsidP="002F072D">
      <w:pPr>
        <w:pStyle w:val="Tekstfusnote"/>
        <w:jc w:val="center"/>
        <w:rPr>
          <w:b/>
          <w:i/>
          <w:sz w:val="28"/>
          <w:szCs w:val="28"/>
          <w:lang w:val="ru-RU"/>
        </w:rPr>
      </w:pPr>
      <w:r w:rsidRPr="002F072D">
        <w:rPr>
          <w:sz w:val="28"/>
          <w:szCs w:val="28"/>
          <w:lang w:val="it-IT"/>
        </w:rPr>
        <w:t>Facolt</w:t>
      </w:r>
      <w:r w:rsidRPr="00DC60A6">
        <w:rPr>
          <w:sz w:val="28"/>
          <w:szCs w:val="28"/>
          <w:lang w:val="ru-RU"/>
        </w:rPr>
        <w:t xml:space="preserve">à </w:t>
      </w:r>
      <w:r w:rsidRPr="002F072D">
        <w:rPr>
          <w:sz w:val="28"/>
          <w:szCs w:val="28"/>
          <w:lang w:val="it-IT"/>
        </w:rPr>
        <w:t>di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it-IT"/>
        </w:rPr>
        <w:t>Giurisprudenza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it-IT"/>
        </w:rPr>
        <w:t>dell</w:t>
      </w:r>
      <w:r w:rsidRPr="00DC60A6">
        <w:rPr>
          <w:sz w:val="28"/>
          <w:szCs w:val="28"/>
          <w:lang w:val="ru-RU"/>
        </w:rPr>
        <w:t>’</w:t>
      </w:r>
      <w:r w:rsidRPr="002F072D">
        <w:rPr>
          <w:sz w:val="28"/>
          <w:szCs w:val="28"/>
          <w:lang w:val="it-IT"/>
        </w:rPr>
        <w:t>Universit</w:t>
      </w:r>
      <w:r w:rsidRPr="00DC60A6">
        <w:rPr>
          <w:sz w:val="28"/>
          <w:szCs w:val="28"/>
          <w:lang w:val="ru-RU"/>
        </w:rPr>
        <w:t xml:space="preserve">à </w:t>
      </w:r>
      <w:r w:rsidRPr="002F072D">
        <w:rPr>
          <w:sz w:val="28"/>
          <w:szCs w:val="28"/>
          <w:lang w:val="it-IT"/>
        </w:rPr>
        <w:t>di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it-IT"/>
        </w:rPr>
        <w:t>Sarajevo</w:t>
      </w:r>
      <w:r w:rsidRPr="00DC60A6">
        <w:rPr>
          <w:sz w:val="28"/>
          <w:szCs w:val="28"/>
          <w:lang w:val="ru-RU"/>
        </w:rPr>
        <w:t xml:space="preserve"> / </w:t>
      </w:r>
      <w:r w:rsidRPr="002F072D">
        <w:rPr>
          <w:sz w:val="28"/>
          <w:szCs w:val="28"/>
          <w:lang w:val="ru-RU"/>
        </w:rPr>
        <w:t>Юридический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ru-RU"/>
        </w:rPr>
        <w:t>факультет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ru-RU"/>
        </w:rPr>
        <w:t>Сараевского</w:t>
      </w:r>
      <w:r w:rsidRPr="00DC60A6">
        <w:rPr>
          <w:sz w:val="28"/>
          <w:szCs w:val="28"/>
          <w:lang w:val="ru-RU"/>
        </w:rPr>
        <w:t xml:space="preserve"> </w:t>
      </w:r>
      <w:r w:rsidRPr="002F072D">
        <w:rPr>
          <w:sz w:val="28"/>
          <w:szCs w:val="28"/>
          <w:lang w:val="ru-RU"/>
        </w:rPr>
        <w:t>университета</w:t>
      </w:r>
      <w:r w:rsidRPr="00DC60A6">
        <w:rPr>
          <w:b/>
          <w:i/>
          <w:sz w:val="28"/>
          <w:szCs w:val="28"/>
          <w:lang w:val="ru-RU"/>
        </w:rPr>
        <w:t xml:space="preserve"> </w:t>
      </w:r>
      <w:r w:rsidR="00B860F8" w:rsidRPr="00DC60A6">
        <w:rPr>
          <w:b/>
          <w:i/>
          <w:sz w:val="28"/>
          <w:szCs w:val="28"/>
          <w:lang w:val="ru-RU"/>
        </w:rPr>
        <w:br w:type="page"/>
      </w:r>
    </w:p>
    <w:p w14:paraId="00C8A2BE" w14:textId="77777777" w:rsidR="00FC1FD6" w:rsidRPr="006D571B" w:rsidRDefault="00FC1FD6" w:rsidP="00FC1FD6">
      <w:pPr>
        <w:jc w:val="center"/>
        <w:rPr>
          <w:b/>
          <w:i/>
          <w:sz w:val="26"/>
          <w:szCs w:val="26"/>
        </w:rPr>
      </w:pPr>
    </w:p>
    <w:p w14:paraId="00C8A2BF" w14:textId="77777777" w:rsidR="00B860F8" w:rsidRPr="006D571B" w:rsidRDefault="00B860F8" w:rsidP="003D67A0">
      <w:pPr>
        <w:pStyle w:val="Naslov"/>
        <w:ind w:right="1388" w:firstLine="709"/>
        <w:jc w:val="both"/>
        <w:rPr>
          <w:smallCaps w:val="0"/>
          <w:sz w:val="26"/>
          <w:szCs w:val="26"/>
        </w:rPr>
      </w:pPr>
      <w:r w:rsidRPr="006D571B">
        <w:rPr>
          <w:smallCaps w:val="0"/>
          <w:sz w:val="26"/>
          <w:szCs w:val="26"/>
        </w:rPr>
        <w:t xml:space="preserve">Il </w:t>
      </w:r>
      <w:r w:rsidRPr="006D571B">
        <w:rPr>
          <w:i/>
          <w:smallCaps w:val="0"/>
          <w:sz w:val="26"/>
          <w:szCs w:val="26"/>
        </w:rPr>
        <w:t>IV Seminario eurasiatico di diritto romano</w:t>
      </w:r>
      <w:r w:rsidRPr="006D571B">
        <w:rPr>
          <w:smallCaps w:val="0"/>
          <w:sz w:val="26"/>
          <w:szCs w:val="26"/>
        </w:rPr>
        <w:t xml:space="preserve"> è organizzato sotto gli auspici della Città di Sarajevo dall’Università di Sarajevo e dalla Facoltà di Giurisprudenza dell’Università di Sarajevo, in collaborazione con l’Unità di ricerca “Giorgio La Pira” del Consiglio Nazionale delle Ricerche e con il Centro di Studi Eurasiatici dell’Università di Roma “Tor Vergata”.</w:t>
      </w:r>
    </w:p>
    <w:p w14:paraId="00C8A2C0" w14:textId="77777777" w:rsidR="00B860F8" w:rsidRPr="006D571B" w:rsidRDefault="00B860F8" w:rsidP="00B860F8">
      <w:pPr>
        <w:pStyle w:val="Naslov"/>
        <w:ind w:right="1388" w:firstLine="709"/>
        <w:jc w:val="left"/>
        <w:rPr>
          <w:smallCaps w:val="0"/>
          <w:sz w:val="26"/>
          <w:szCs w:val="26"/>
        </w:rPr>
      </w:pPr>
      <w:r w:rsidRPr="006D571B">
        <w:rPr>
          <w:smallCaps w:val="0"/>
          <w:sz w:val="26"/>
          <w:szCs w:val="26"/>
        </w:rPr>
        <w:t xml:space="preserve">La S.V. è invitata a partecipare ai lavori del </w:t>
      </w:r>
      <w:r w:rsidRPr="006D571B">
        <w:rPr>
          <w:i/>
          <w:smallCaps w:val="0"/>
          <w:sz w:val="26"/>
          <w:szCs w:val="26"/>
        </w:rPr>
        <w:t>Seminario</w:t>
      </w:r>
      <w:r w:rsidRPr="006D571B">
        <w:rPr>
          <w:smallCaps w:val="0"/>
          <w:sz w:val="26"/>
          <w:szCs w:val="26"/>
        </w:rPr>
        <w:t>.</w:t>
      </w:r>
    </w:p>
    <w:p w14:paraId="00C8A2C1" w14:textId="77777777" w:rsidR="00B860F8" w:rsidRPr="006D571B" w:rsidRDefault="00B860F8" w:rsidP="00B860F8">
      <w:pPr>
        <w:pStyle w:val="Naslov"/>
        <w:ind w:right="1388"/>
        <w:jc w:val="left"/>
        <w:rPr>
          <w:smallCaps w:val="0"/>
          <w:sz w:val="26"/>
          <w:szCs w:val="26"/>
        </w:rPr>
      </w:pPr>
    </w:p>
    <w:p w14:paraId="00C8A2C2" w14:textId="77777777" w:rsidR="00B860F8" w:rsidRPr="006D571B" w:rsidRDefault="00B860F8" w:rsidP="00B860F8">
      <w:pPr>
        <w:pStyle w:val="Naslov"/>
        <w:ind w:right="1388"/>
        <w:jc w:val="both"/>
        <w:rPr>
          <w:smallCaps w:val="0"/>
          <w:sz w:val="26"/>
          <w:szCs w:val="26"/>
          <w:lang w:val="ru-RU"/>
        </w:rPr>
      </w:pPr>
      <w:r w:rsidRPr="006D571B">
        <w:rPr>
          <w:smallCaps w:val="0"/>
          <w:sz w:val="26"/>
          <w:szCs w:val="26"/>
        </w:rPr>
        <w:tab/>
      </w:r>
      <w:r w:rsidRPr="006D571B">
        <w:rPr>
          <w:i/>
          <w:smallCaps w:val="0"/>
          <w:sz w:val="26"/>
          <w:szCs w:val="26"/>
        </w:rPr>
        <w:t>IV</w:t>
      </w:r>
      <w:r w:rsidRPr="006D571B">
        <w:rPr>
          <w:i/>
          <w:smallCaps w:val="0"/>
          <w:sz w:val="26"/>
          <w:szCs w:val="26"/>
          <w:lang w:val="ru-RU"/>
        </w:rPr>
        <w:t xml:space="preserve"> Евразийский семинар по римскому праву</w:t>
      </w:r>
      <w:r w:rsidRPr="006D571B">
        <w:rPr>
          <w:smallCaps w:val="0"/>
          <w:sz w:val="26"/>
          <w:szCs w:val="26"/>
          <w:lang w:val="ru-RU"/>
        </w:rPr>
        <w:t xml:space="preserve"> организован под эгидой Города Сараево Сараевским университетом и Юридическим факультетом Сараевского университета, в сотрудничестве с Исследовательским центром «Джорджо Ла Пира» Национального Совета по Научным исследованиям Итальянской республики (</w:t>
      </w:r>
      <w:r w:rsidRPr="006D571B">
        <w:rPr>
          <w:smallCaps w:val="0"/>
          <w:sz w:val="26"/>
          <w:szCs w:val="26"/>
        </w:rPr>
        <w:t>CNR</w:t>
      </w:r>
      <w:r w:rsidRPr="006D571B">
        <w:rPr>
          <w:smallCaps w:val="0"/>
          <w:sz w:val="26"/>
          <w:szCs w:val="26"/>
          <w:lang w:val="ru-RU"/>
        </w:rPr>
        <w:t>) и Центром евразийских исследований Римского университета «Тор Вергата».</w:t>
      </w:r>
    </w:p>
    <w:p w14:paraId="00C8A2C3" w14:textId="77777777" w:rsidR="00B860F8" w:rsidRPr="006D571B" w:rsidRDefault="00B860F8" w:rsidP="00B860F8">
      <w:pPr>
        <w:pStyle w:val="Naslov"/>
        <w:ind w:right="1388"/>
        <w:jc w:val="left"/>
        <w:rPr>
          <w:smallCaps w:val="0"/>
          <w:sz w:val="26"/>
          <w:szCs w:val="26"/>
          <w:lang w:val="ru-RU"/>
        </w:rPr>
      </w:pPr>
      <w:r w:rsidRPr="006D571B">
        <w:rPr>
          <w:smallCaps w:val="0"/>
          <w:sz w:val="26"/>
          <w:szCs w:val="26"/>
          <w:lang w:val="ru-RU"/>
        </w:rPr>
        <w:tab/>
        <w:t xml:space="preserve">Приглашаем Вас принять участие в </w:t>
      </w:r>
      <w:r w:rsidRPr="006D571B">
        <w:rPr>
          <w:i/>
          <w:smallCaps w:val="0"/>
          <w:sz w:val="26"/>
          <w:szCs w:val="26"/>
          <w:lang w:val="ru-RU"/>
        </w:rPr>
        <w:t>Семинаре</w:t>
      </w:r>
      <w:r w:rsidRPr="006D571B">
        <w:rPr>
          <w:smallCaps w:val="0"/>
          <w:sz w:val="26"/>
          <w:szCs w:val="26"/>
          <w:lang w:val="ru-RU"/>
        </w:rPr>
        <w:t>.</w:t>
      </w:r>
    </w:p>
    <w:p w14:paraId="00C8A2C4" w14:textId="77777777" w:rsidR="00B860F8" w:rsidRDefault="00B860F8" w:rsidP="00B860F8">
      <w:pPr>
        <w:pStyle w:val="Naslov"/>
        <w:ind w:left="1134" w:right="1388"/>
        <w:jc w:val="both"/>
        <w:rPr>
          <w:smallCaps w:val="0"/>
          <w:szCs w:val="24"/>
          <w:lang w:val="ru-RU"/>
        </w:rPr>
      </w:pPr>
    </w:p>
    <w:p w14:paraId="00C8A2C5" w14:textId="77777777" w:rsidR="00F2650E" w:rsidRPr="002648CC" w:rsidRDefault="00F2650E" w:rsidP="00B860F8">
      <w:pPr>
        <w:pStyle w:val="Naslov"/>
        <w:ind w:left="1134" w:right="1388"/>
        <w:jc w:val="both"/>
        <w:rPr>
          <w:smallCaps w:val="0"/>
          <w:szCs w:val="24"/>
          <w:lang w:val="ru-RU"/>
        </w:rPr>
      </w:pPr>
    </w:p>
    <w:p w14:paraId="00C8A2C6" w14:textId="4956CCFB" w:rsidR="00B860F8" w:rsidRPr="000A17BF" w:rsidRDefault="00B860F8" w:rsidP="00F2650E">
      <w:pPr>
        <w:pStyle w:val="Naslov"/>
        <w:ind w:left="1701" w:right="1388" w:hanging="1701"/>
        <w:jc w:val="left"/>
        <w:rPr>
          <w:szCs w:val="24"/>
          <w:lang w:val="ru-RU"/>
        </w:rPr>
      </w:pPr>
      <w:r w:rsidRPr="00B860F8">
        <w:rPr>
          <w:szCs w:val="24"/>
        </w:rPr>
        <w:t>Samir</w:t>
      </w:r>
      <w:r w:rsidRPr="000A17BF">
        <w:rPr>
          <w:szCs w:val="24"/>
          <w:lang w:val="ru-RU"/>
        </w:rPr>
        <w:t xml:space="preserve"> </w:t>
      </w:r>
      <w:r w:rsidRPr="00B860F8">
        <w:rPr>
          <w:szCs w:val="24"/>
        </w:rPr>
        <w:t>Ali</w:t>
      </w:r>
      <w:r w:rsidRPr="000A17BF">
        <w:rPr>
          <w:szCs w:val="24"/>
          <w:lang w:val="ru-RU"/>
        </w:rPr>
        <w:t>č</w:t>
      </w:r>
      <w:r w:rsidRPr="00B860F8">
        <w:rPr>
          <w:szCs w:val="24"/>
        </w:rPr>
        <w:t>i</w:t>
      </w:r>
      <w:r w:rsidRPr="000A17BF">
        <w:rPr>
          <w:szCs w:val="24"/>
          <w:lang w:val="ru-RU"/>
        </w:rPr>
        <w:t>ć</w:t>
      </w:r>
      <w:r w:rsidRPr="000A17BF">
        <w:rPr>
          <w:smallCaps w:val="0"/>
          <w:szCs w:val="24"/>
          <w:lang w:val="ru-RU"/>
        </w:rPr>
        <w:t xml:space="preserve">, </w:t>
      </w:r>
      <w:r w:rsidRPr="00B860F8">
        <w:rPr>
          <w:i/>
          <w:smallCaps w:val="0"/>
          <w:szCs w:val="24"/>
        </w:rPr>
        <w:t>Universit</w:t>
      </w:r>
      <w:r w:rsidRPr="000A17BF">
        <w:rPr>
          <w:i/>
          <w:smallCaps w:val="0"/>
          <w:szCs w:val="24"/>
          <w:lang w:val="ru-RU"/>
        </w:rPr>
        <w:t xml:space="preserve">à </w:t>
      </w:r>
      <w:r w:rsidRPr="00B860F8">
        <w:rPr>
          <w:i/>
          <w:smallCaps w:val="0"/>
          <w:szCs w:val="24"/>
        </w:rPr>
        <w:t>di</w:t>
      </w:r>
      <w:r w:rsidRPr="000A17BF">
        <w:rPr>
          <w:i/>
          <w:smallCaps w:val="0"/>
          <w:szCs w:val="24"/>
          <w:lang w:val="ru-RU"/>
        </w:rPr>
        <w:t xml:space="preserve"> </w:t>
      </w:r>
      <w:r w:rsidRPr="00B860F8">
        <w:rPr>
          <w:i/>
          <w:smallCaps w:val="0"/>
          <w:szCs w:val="24"/>
        </w:rPr>
        <w:t>Sarajevo</w:t>
      </w:r>
      <w:r w:rsidR="000A17BF">
        <w:rPr>
          <w:i/>
          <w:smallCaps w:val="0"/>
          <w:szCs w:val="24"/>
        </w:rPr>
        <w:t xml:space="preserve"> </w:t>
      </w:r>
      <w:r w:rsidR="000A17BF">
        <w:rPr>
          <w:i/>
          <w:smallCaps w:val="0"/>
          <w:szCs w:val="24"/>
          <w:lang w:val="bs-Latn-BA"/>
        </w:rPr>
        <w:t>Est</w:t>
      </w:r>
      <w:r w:rsidRPr="000A17BF">
        <w:rPr>
          <w:i/>
          <w:smallCaps w:val="0"/>
          <w:szCs w:val="24"/>
          <w:lang w:val="ru-RU"/>
        </w:rPr>
        <w:t xml:space="preserve"> / </w:t>
      </w:r>
      <w:r w:rsidRPr="00B860F8">
        <w:rPr>
          <w:i/>
          <w:smallCaps w:val="0"/>
          <w:szCs w:val="24"/>
          <w:lang w:val="ru-RU"/>
        </w:rPr>
        <w:t>Сараевский</w:t>
      </w:r>
      <w:r w:rsidRPr="000A17BF">
        <w:rPr>
          <w:i/>
          <w:smallCaps w:val="0"/>
          <w:szCs w:val="24"/>
          <w:lang w:val="ru-RU"/>
        </w:rPr>
        <w:t xml:space="preserve"> </w:t>
      </w:r>
      <w:r w:rsidRPr="00B860F8">
        <w:rPr>
          <w:i/>
          <w:smallCaps w:val="0"/>
          <w:szCs w:val="24"/>
          <w:lang w:val="ru-RU"/>
        </w:rPr>
        <w:t>университет</w:t>
      </w:r>
    </w:p>
    <w:p w14:paraId="00C8A2C7" w14:textId="77777777" w:rsidR="00B860F8" w:rsidRPr="00B860F8" w:rsidRDefault="00B860F8" w:rsidP="00F2650E">
      <w:pPr>
        <w:pStyle w:val="Naslov"/>
        <w:ind w:left="1701" w:right="1388" w:hanging="1701"/>
        <w:jc w:val="left"/>
        <w:rPr>
          <w:i/>
          <w:smallCaps w:val="0"/>
          <w:szCs w:val="24"/>
        </w:rPr>
      </w:pPr>
      <w:r w:rsidRPr="00B860F8">
        <w:rPr>
          <w:szCs w:val="24"/>
        </w:rPr>
        <w:t xml:space="preserve">Riccardo Cardilli, </w:t>
      </w:r>
      <w:r w:rsidRPr="00B860F8">
        <w:rPr>
          <w:i/>
          <w:smallCaps w:val="0"/>
          <w:szCs w:val="24"/>
        </w:rPr>
        <w:t xml:space="preserve">Università di Roma ‘Tor Vergata’ / </w:t>
      </w:r>
      <w:r w:rsidRPr="00B860F8">
        <w:rPr>
          <w:i/>
          <w:smallCaps w:val="0"/>
          <w:szCs w:val="24"/>
          <w:lang w:val="ru-RU"/>
        </w:rPr>
        <w:t>Римский</w:t>
      </w:r>
      <w:r w:rsidRPr="00B860F8">
        <w:rPr>
          <w:i/>
          <w:smallCaps w:val="0"/>
          <w:szCs w:val="24"/>
        </w:rPr>
        <w:t xml:space="preserve"> </w:t>
      </w:r>
      <w:r w:rsidRPr="00B860F8">
        <w:rPr>
          <w:i/>
          <w:smallCaps w:val="0"/>
          <w:szCs w:val="24"/>
          <w:lang w:val="ru-RU"/>
        </w:rPr>
        <w:t>университет</w:t>
      </w:r>
      <w:r w:rsidRPr="00B860F8">
        <w:rPr>
          <w:i/>
          <w:smallCaps w:val="0"/>
          <w:szCs w:val="24"/>
        </w:rPr>
        <w:t xml:space="preserve"> «</w:t>
      </w:r>
      <w:r w:rsidRPr="00B860F8">
        <w:rPr>
          <w:i/>
          <w:smallCaps w:val="0"/>
          <w:szCs w:val="24"/>
          <w:lang w:val="ru-RU"/>
        </w:rPr>
        <w:t>Тор</w:t>
      </w:r>
      <w:r w:rsidRPr="00B860F8">
        <w:rPr>
          <w:i/>
          <w:smallCaps w:val="0"/>
          <w:szCs w:val="24"/>
        </w:rPr>
        <w:t xml:space="preserve"> </w:t>
      </w:r>
      <w:r w:rsidRPr="00B860F8">
        <w:rPr>
          <w:i/>
          <w:smallCaps w:val="0"/>
          <w:szCs w:val="24"/>
          <w:lang w:val="ru-RU"/>
        </w:rPr>
        <w:t>Вергата</w:t>
      </w:r>
      <w:r w:rsidRPr="00B860F8">
        <w:rPr>
          <w:i/>
          <w:smallCaps w:val="0"/>
          <w:szCs w:val="24"/>
        </w:rPr>
        <w:t>»</w:t>
      </w:r>
    </w:p>
    <w:p w14:paraId="00C8A2C8" w14:textId="77777777" w:rsidR="00B860F8" w:rsidRPr="00B860F8" w:rsidRDefault="00B860F8" w:rsidP="00F2650E">
      <w:pPr>
        <w:pStyle w:val="Tijeloteksta2"/>
        <w:ind w:left="1701" w:right="1388" w:hanging="1701"/>
        <w:rPr>
          <w:i w:val="0"/>
          <w:sz w:val="24"/>
          <w:szCs w:val="24"/>
        </w:rPr>
      </w:pPr>
      <w:r w:rsidRPr="00B860F8">
        <w:rPr>
          <w:i w:val="0"/>
          <w:smallCaps/>
          <w:sz w:val="24"/>
          <w:szCs w:val="24"/>
        </w:rPr>
        <w:t xml:space="preserve">Pierangelo Catalano, </w:t>
      </w:r>
      <w:r w:rsidRPr="00B860F8">
        <w:rPr>
          <w:sz w:val="24"/>
          <w:szCs w:val="24"/>
        </w:rPr>
        <w:t>Unità di ricerca ‘Giorgio La Pira’</w:t>
      </w:r>
      <w:r w:rsidRPr="00B860F8">
        <w:rPr>
          <w:i w:val="0"/>
          <w:sz w:val="24"/>
          <w:szCs w:val="24"/>
        </w:rPr>
        <w:t xml:space="preserve"> del </w:t>
      </w:r>
      <w:r w:rsidRPr="00B860F8">
        <w:rPr>
          <w:sz w:val="24"/>
          <w:szCs w:val="24"/>
        </w:rPr>
        <w:t xml:space="preserve">CNR / </w:t>
      </w:r>
      <w:r w:rsidRPr="00B860F8">
        <w:rPr>
          <w:sz w:val="24"/>
          <w:szCs w:val="24"/>
          <w:lang w:val="ru-RU"/>
        </w:rPr>
        <w:t>Исследовательский</w:t>
      </w:r>
      <w:r w:rsidRPr="00B860F8">
        <w:rPr>
          <w:sz w:val="24"/>
          <w:szCs w:val="24"/>
        </w:rPr>
        <w:t xml:space="preserve"> </w:t>
      </w:r>
      <w:r w:rsidRPr="00B860F8">
        <w:rPr>
          <w:sz w:val="24"/>
          <w:szCs w:val="24"/>
          <w:lang w:val="ru-RU"/>
        </w:rPr>
        <w:t>центр</w:t>
      </w:r>
      <w:r w:rsidRPr="00B860F8">
        <w:rPr>
          <w:sz w:val="24"/>
          <w:szCs w:val="24"/>
        </w:rPr>
        <w:t xml:space="preserve"> «</w:t>
      </w:r>
      <w:r w:rsidRPr="00B860F8">
        <w:rPr>
          <w:sz w:val="24"/>
          <w:szCs w:val="24"/>
          <w:lang w:val="ru-RU"/>
        </w:rPr>
        <w:t>Джорджо</w:t>
      </w:r>
      <w:r w:rsidRPr="00B860F8">
        <w:rPr>
          <w:sz w:val="24"/>
          <w:szCs w:val="24"/>
        </w:rPr>
        <w:t xml:space="preserve"> </w:t>
      </w:r>
      <w:r w:rsidRPr="00B860F8">
        <w:rPr>
          <w:sz w:val="24"/>
          <w:szCs w:val="24"/>
          <w:lang w:val="ru-RU"/>
        </w:rPr>
        <w:t>Ла</w:t>
      </w:r>
      <w:r w:rsidRPr="00B860F8">
        <w:rPr>
          <w:sz w:val="24"/>
          <w:szCs w:val="24"/>
        </w:rPr>
        <w:t xml:space="preserve"> </w:t>
      </w:r>
      <w:r w:rsidRPr="00B860F8">
        <w:rPr>
          <w:sz w:val="24"/>
          <w:szCs w:val="24"/>
          <w:lang w:val="ru-RU"/>
        </w:rPr>
        <w:t>Пира</w:t>
      </w:r>
      <w:r w:rsidR="00F2650E" w:rsidRPr="00F2650E">
        <w:rPr>
          <w:sz w:val="24"/>
          <w:szCs w:val="24"/>
        </w:rPr>
        <w:t>»</w:t>
      </w:r>
      <w:r w:rsidRPr="00B860F8">
        <w:rPr>
          <w:sz w:val="24"/>
          <w:szCs w:val="24"/>
        </w:rPr>
        <w:t xml:space="preserve">, CNR </w:t>
      </w:r>
    </w:p>
    <w:p w14:paraId="00C8A2C9" w14:textId="77777777" w:rsidR="00B860F8" w:rsidRDefault="00B860F8" w:rsidP="0043362A">
      <w:pPr>
        <w:pStyle w:val="Tekstfusnote"/>
        <w:rPr>
          <w:b/>
          <w:i/>
          <w:lang w:val="it-IT"/>
        </w:rPr>
      </w:pPr>
      <w:r>
        <w:rPr>
          <w:b/>
          <w:i/>
          <w:lang w:val="it-IT"/>
        </w:rPr>
        <w:br w:type="page"/>
      </w:r>
    </w:p>
    <w:p w14:paraId="1B590E5D" w14:textId="77777777" w:rsidR="00D93C44" w:rsidRPr="007F000E" w:rsidRDefault="00D93C44" w:rsidP="00D93C44">
      <w:pPr>
        <w:pStyle w:val="Tekstfusnote"/>
        <w:jc w:val="center"/>
        <w:rPr>
          <w:b/>
          <w:smallCaps/>
          <w:sz w:val="24"/>
          <w:szCs w:val="24"/>
          <w:lang w:val="it-IT"/>
        </w:rPr>
      </w:pPr>
      <w:r w:rsidRPr="007F000E">
        <w:rPr>
          <w:b/>
          <w:smallCaps/>
          <w:sz w:val="24"/>
          <w:szCs w:val="24"/>
          <w:lang w:val="it-IT"/>
        </w:rPr>
        <w:lastRenderedPageBreak/>
        <w:t xml:space="preserve">Giovedì 14 settembre / </w:t>
      </w:r>
      <w:r w:rsidRPr="007F000E">
        <w:rPr>
          <w:b/>
          <w:smallCaps/>
          <w:sz w:val="24"/>
          <w:szCs w:val="24"/>
          <w:lang w:val="ru-RU"/>
        </w:rPr>
        <w:t>Четверг</w:t>
      </w:r>
      <w:r w:rsidRPr="007F000E">
        <w:rPr>
          <w:b/>
          <w:smallCaps/>
          <w:sz w:val="24"/>
          <w:szCs w:val="24"/>
          <w:lang w:val="it-IT"/>
        </w:rPr>
        <w:t xml:space="preserve"> 14 </w:t>
      </w:r>
      <w:r w:rsidRPr="007F000E">
        <w:rPr>
          <w:b/>
          <w:smallCaps/>
          <w:sz w:val="24"/>
          <w:szCs w:val="24"/>
          <w:lang w:val="ru-RU"/>
        </w:rPr>
        <w:t>сентября</w:t>
      </w:r>
    </w:p>
    <w:p w14:paraId="4288D309" w14:textId="77777777" w:rsidR="00D93C44" w:rsidRPr="007F000E" w:rsidRDefault="00D93C44" w:rsidP="00D93C44">
      <w:pPr>
        <w:pStyle w:val="Tekstfusnote"/>
        <w:rPr>
          <w:bCs/>
          <w:sz w:val="24"/>
          <w:szCs w:val="24"/>
          <w:lang w:val="it-IT"/>
        </w:rPr>
      </w:pPr>
      <w:r w:rsidRPr="007F000E">
        <w:rPr>
          <w:bCs/>
          <w:sz w:val="24"/>
          <w:szCs w:val="24"/>
          <w:lang w:val="it-IT"/>
        </w:rPr>
        <w:t xml:space="preserve">ore 9 </w:t>
      </w:r>
      <w:r w:rsidRPr="007F000E">
        <w:rPr>
          <w:bCs/>
          <w:sz w:val="24"/>
          <w:szCs w:val="24"/>
          <w:lang w:val="ru-RU"/>
        </w:rPr>
        <w:t>часов</w:t>
      </w:r>
      <w:r w:rsidRPr="007F000E">
        <w:rPr>
          <w:bCs/>
          <w:sz w:val="24"/>
          <w:szCs w:val="24"/>
          <w:lang w:val="it-IT"/>
        </w:rPr>
        <w:t xml:space="preserve">                                               </w:t>
      </w:r>
    </w:p>
    <w:p w14:paraId="3A8FC3DE" w14:textId="77777777" w:rsidR="00D93C44" w:rsidRPr="006F4A93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it-IT"/>
        </w:rPr>
      </w:pPr>
      <w:r w:rsidRPr="007F000E">
        <w:rPr>
          <w:b/>
          <w:i/>
          <w:smallCaps/>
          <w:sz w:val="24"/>
          <w:szCs w:val="24"/>
          <w:lang w:val="it-IT"/>
        </w:rPr>
        <w:t>Seduta</w:t>
      </w:r>
      <w:r w:rsidRPr="006F4A93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it-IT"/>
        </w:rPr>
        <w:t>inaugurale</w:t>
      </w:r>
      <w:r w:rsidRPr="006F4A93">
        <w:rPr>
          <w:b/>
          <w:i/>
          <w:smallCaps/>
          <w:sz w:val="24"/>
          <w:szCs w:val="24"/>
          <w:lang w:val="it-IT"/>
        </w:rPr>
        <w:t xml:space="preserve"> / </w:t>
      </w:r>
      <w:r w:rsidRPr="007F000E">
        <w:rPr>
          <w:b/>
          <w:i/>
          <w:smallCaps/>
          <w:sz w:val="24"/>
          <w:szCs w:val="24"/>
          <w:lang w:val="ru-RU"/>
        </w:rPr>
        <w:t>Вступительное</w:t>
      </w:r>
      <w:r w:rsidRPr="006F4A93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заседание</w:t>
      </w:r>
    </w:p>
    <w:p w14:paraId="6E7EEA54" w14:textId="77777777" w:rsidR="00D93C44" w:rsidRPr="006F4A93" w:rsidRDefault="00D93C44" w:rsidP="00D93C44">
      <w:pPr>
        <w:pStyle w:val="Tekstfusnote"/>
        <w:rPr>
          <w:i/>
          <w:sz w:val="24"/>
          <w:szCs w:val="24"/>
          <w:lang w:val="it-IT"/>
        </w:rPr>
      </w:pPr>
      <w:r w:rsidRPr="007F000E">
        <w:rPr>
          <w:i/>
          <w:sz w:val="24"/>
          <w:szCs w:val="24"/>
          <w:lang w:val="it-IT"/>
        </w:rPr>
        <w:t>Saluti</w:t>
      </w:r>
      <w:r w:rsidRPr="006F4A93">
        <w:rPr>
          <w:i/>
          <w:sz w:val="24"/>
          <w:szCs w:val="24"/>
          <w:lang w:val="it-IT"/>
        </w:rPr>
        <w:t xml:space="preserve"> </w:t>
      </w:r>
      <w:r w:rsidRPr="007F000E">
        <w:rPr>
          <w:i/>
          <w:sz w:val="24"/>
          <w:szCs w:val="24"/>
          <w:lang w:val="it-IT"/>
        </w:rPr>
        <w:t>di</w:t>
      </w:r>
      <w:r w:rsidRPr="006F4A93">
        <w:rPr>
          <w:i/>
          <w:sz w:val="24"/>
          <w:szCs w:val="24"/>
          <w:lang w:val="it-IT"/>
        </w:rPr>
        <w:t xml:space="preserve"> </w:t>
      </w:r>
      <w:r w:rsidRPr="007F000E">
        <w:rPr>
          <w:i/>
          <w:sz w:val="24"/>
          <w:szCs w:val="24"/>
          <w:lang w:val="it-IT"/>
        </w:rPr>
        <w:t>apertura</w:t>
      </w:r>
      <w:r w:rsidRPr="006F4A93">
        <w:rPr>
          <w:i/>
          <w:sz w:val="24"/>
          <w:szCs w:val="24"/>
          <w:lang w:val="it-IT"/>
        </w:rPr>
        <w:t xml:space="preserve"> / </w:t>
      </w:r>
      <w:r w:rsidRPr="007F000E">
        <w:rPr>
          <w:i/>
          <w:sz w:val="24"/>
          <w:szCs w:val="24"/>
          <w:lang w:val="ru-RU"/>
        </w:rPr>
        <w:t>Приветственные</w:t>
      </w:r>
      <w:r w:rsidRPr="006F4A93">
        <w:rPr>
          <w:i/>
          <w:sz w:val="24"/>
          <w:szCs w:val="24"/>
          <w:lang w:val="it-IT"/>
        </w:rPr>
        <w:t xml:space="preserve"> </w:t>
      </w:r>
      <w:r w:rsidRPr="007F000E">
        <w:rPr>
          <w:i/>
          <w:sz w:val="24"/>
          <w:szCs w:val="24"/>
          <w:lang w:val="ru-RU"/>
        </w:rPr>
        <w:t>речи</w:t>
      </w:r>
    </w:p>
    <w:p w14:paraId="15F093DA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>Benjamina Karić,</w:t>
      </w:r>
      <w:r w:rsidRPr="007F000E">
        <w:rPr>
          <w:sz w:val="24"/>
          <w:szCs w:val="24"/>
          <w:lang w:val="it-IT"/>
        </w:rPr>
        <w:t xml:space="preserve"> Sindaca di Sarajevo</w:t>
      </w:r>
    </w:p>
    <w:p w14:paraId="4964C512" w14:textId="77777777" w:rsidR="00D93C44" w:rsidRPr="007F000E" w:rsidRDefault="00D93C44" w:rsidP="00D93C44">
      <w:pPr>
        <w:pStyle w:val="Tekstfusnote"/>
        <w:rPr>
          <w:smallCaps/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Machkam Machmudzoda, </w:t>
      </w:r>
      <w:r w:rsidRPr="007F000E">
        <w:rPr>
          <w:sz w:val="24"/>
          <w:szCs w:val="24"/>
          <w:lang w:val="it-IT"/>
        </w:rPr>
        <w:t>Accademia delle Scienze della Repubblica del Tagikistan</w:t>
      </w:r>
      <w:r w:rsidRPr="007F000E">
        <w:rPr>
          <w:smallCaps/>
          <w:sz w:val="24"/>
          <w:szCs w:val="24"/>
          <w:lang w:val="it-IT"/>
        </w:rPr>
        <w:t>,</w:t>
      </w:r>
    </w:p>
    <w:p w14:paraId="39E92A31" w14:textId="21967BE3" w:rsidR="00D93C44" w:rsidRDefault="00D93C44" w:rsidP="006F4A93">
      <w:pPr>
        <w:pStyle w:val="Tekstfusnote"/>
        <w:ind w:left="2124" w:firstLine="708"/>
        <w:rPr>
          <w:i/>
          <w:sz w:val="24"/>
          <w:szCs w:val="24"/>
          <w:lang w:val="it-IT"/>
        </w:rPr>
      </w:pPr>
      <w:r w:rsidRPr="007F000E">
        <w:rPr>
          <w:sz w:val="24"/>
          <w:szCs w:val="24"/>
          <w:lang w:val="it-IT"/>
        </w:rPr>
        <w:t xml:space="preserve">Presidente del Comitato promotore dei </w:t>
      </w:r>
      <w:r w:rsidRPr="007F000E">
        <w:rPr>
          <w:i/>
          <w:sz w:val="24"/>
          <w:szCs w:val="24"/>
          <w:lang w:val="it-IT"/>
        </w:rPr>
        <w:t>Seminari eurasiatici di diritto romano</w:t>
      </w:r>
    </w:p>
    <w:p w14:paraId="25095155" w14:textId="261BD5EF" w:rsidR="00E33FB1" w:rsidRPr="00E33FB1" w:rsidRDefault="00E33FB1" w:rsidP="00E33FB1">
      <w:pPr>
        <w:pStyle w:val="Tekstfusnote"/>
        <w:rPr>
          <w:smallCaps/>
          <w:sz w:val="24"/>
          <w:szCs w:val="24"/>
          <w:lang w:val="it-IT"/>
        </w:rPr>
      </w:pPr>
      <w:r w:rsidRPr="00E33FB1">
        <w:rPr>
          <w:smallCaps/>
          <w:color w:val="222222"/>
          <w:sz w:val="24"/>
          <w:szCs w:val="24"/>
          <w:shd w:val="clear" w:color="auto" w:fill="FFFFFF"/>
          <w:lang w:val="it-IT"/>
        </w:rPr>
        <w:t>Zinka Grbo</w:t>
      </w:r>
      <w:r w:rsidRPr="00E33FB1">
        <w:rPr>
          <w:color w:val="222222"/>
          <w:sz w:val="24"/>
          <w:szCs w:val="24"/>
          <w:shd w:val="clear" w:color="auto" w:fill="FFFFFF"/>
          <w:lang w:val="it-IT"/>
        </w:rPr>
        <w:t>, Preside della Facoltà di Giurisprudenza dell’Università di Sarajevo</w:t>
      </w:r>
    </w:p>
    <w:p w14:paraId="41046DCC" w14:textId="77777777" w:rsidR="00D93C44" w:rsidRPr="007F000E" w:rsidRDefault="00D93C44" w:rsidP="00D93C44">
      <w:pPr>
        <w:pStyle w:val="Tekstfusnote"/>
        <w:rPr>
          <w:smallCaps/>
          <w:sz w:val="24"/>
          <w:szCs w:val="24"/>
          <w:lang w:val="it-IT"/>
        </w:rPr>
      </w:pPr>
    </w:p>
    <w:p w14:paraId="61F4F656" w14:textId="77777777" w:rsidR="00D93C44" w:rsidRPr="007F000E" w:rsidRDefault="00D93C44" w:rsidP="00D93C44">
      <w:pPr>
        <w:pStyle w:val="Tekstfusnote"/>
        <w:rPr>
          <w:i/>
          <w:sz w:val="24"/>
          <w:szCs w:val="24"/>
          <w:lang w:val="it-IT"/>
        </w:rPr>
      </w:pPr>
      <w:r w:rsidRPr="007F000E">
        <w:rPr>
          <w:i/>
          <w:sz w:val="24"/>
          <w:szCs w:val="24"/>
          <w:lang w:val="it-IT"/>
        </w:rPr>
        <w:t xml:space="preserve">Interventi introduttivi / </w:t>
      </w:r>
      <w:r w:rsidRPr="007F000E">
        <w:rPr>
          <w:i/>
          <w:sz w:val="24"/>
          <w:szCs w:val="24"/>
          <w:lang w:val="ru-RU"/>
        </w:rPr>
        <w:t>Вступительные</w:t>
      </w:r>
      <w:r w:rsidRPr="007F000E">
        <w:rPr>
          <w:i/>
          <w:sz w:val="24"/>
          <w:szCs w:val="24"/>
          <w:lang w:val="it-IT"/>
        </w:rPr>
        <w:t xml:space="preserve"> </w:t>
      </w:r>
      <w:r w:rsidRPr="007F000E">
        <w:rPr>
          <w:i/>
          <w:sz w:val="24"/>
          <w:szCs w:val="24"/>
          <w:lang w:val="ru-RU"/>
        </w:rPr>
        <w:t>выступления</w:t>
      </w:r>
    </w:p>
    <w:p w14:paraId="246D796E" w14:textId="77777777" w:rsidR="004A774A" w:rsidRPr="007F000E" w:rsidRDefault="004A774A" w:rsidP="004A774A">
      <w:pPr>
        <w:pStyle w:val="Tekstfusnote"/>
        <w:rPr>
          <w:smallCaps/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Riccardo Cardilli, </w:t>
      </w:r>
      <w:r w:rsidRPr="007F000E">
        <w:rPr>
          <w:sz w:val="24"/>
          <w:szCs w:val="24"/>
          <w:lang w:val="it-IT"/>
        </w:rPr>
        <w:t>Direttore del Centro di studi eurasiatici dell’Università di “Tor Vergata”</w:t>
      </w:r>
    </w:p>
    <w:p w14:paraId="0D9B292C" w14:textId="423AB9B3" w:rsidR="00D93C44" w:rsidRPr="007F000E" w:rsidRDefault="00D93C44" w:rsidP="00D93C44">
      <w:pPr>
        <w:pStyle w:val="Tekstfusnote"/>
        <w:rPr>
          <w:smallCaps/>
          <w:sz w:val="24"/>
          <w:szCs w:val="24"/>
          <w:lang w:val="it-IT"/>
        </w:rPr>
      </w:pPr>
      <w:r w:rsidRPr="000A17BF">
        <w:rPr>
          <w:smallCaps/>
          <w:sz w:val="24"/>
          <w:szCs w:val="24"/>
          <w:lang w:val="it-IT"/>
        </w:rPr>
        <w:t xml:space="preserve">Samir </w:t>
      </w:r>
      <w:r w:rsidR="000A17BF" w:rsidRPr="000A17BF">
        <w:rPr>
          <w:smallCaps/>
          <w:sz w:val="24"/>
          <w:szCs w:val="24"/>
          <w:lang w:val="sr-Latn-CS"/>
        </w:rPr>
        <w:t>Aličić</w:t>
      </w:r>
      <w:r w:rsidRPr="007F000E">
        <w:rPr>
          <w:smallCaps/>
          <w:sz w:val="24"/>
          <w:szCs w:val="24"/>
          <w:lang w:val="it-IT"/>
        </w:rPr>
        <w:t xml:space="preserve">, </w:t>
      </w:r>
      <w:r w:rsidRPr="007F000E">
        <w:rPr>
          <w:sz w:val="24"/>
          <w:szCs w:val="24"/>
          <w:lang w:val="it-IT"/>
        </w:rPr>
        <w:t>Università di Sarajevo</w:t>
      </w:r>
      <w:r w:rsidR="000A17BF">
        <w:rPr>
          <w:sz w:val="24"/>
          <w:szCs w:val="24"/>
          <w:lang w:val="it-IT"/>
        </w:rPr>
        <w:t xml:space="preserve"> Est</w:t>
      </w:r>
    </w:p>
    <w:p w14:paraId="20FC14CF" w14:textId="77777777" w:rsidR="00D93C44" w:rsidRPr="007F000E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it-IT"/>
        </w:rPr>
      </w:pPr>
    </w:p>
    <w:p w14:paraId="67190736" w14:textId="77777777" w:rsidR="00D93C44" w:rsidRPr="007F000E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it-IT"/>
        </w:rPr>
      </w:pPr>
      <w:r w:rsidRPr="007F000E">
        <w:rPr>
          <w:b/>
          <w:i/>
          <w:smallCaps/>
          <w:sz w:val="24"/>
          <w:szCs w:val="24"/>
          <w:lang w:val="it-IT"/>
        </w:rPr>
        <w:t xml:space="preserve">Pace: diritto naturale e diritto delle genti / </w:t>
      </w:r>
      <w:r w:rsidRPr="007F000E">
        <w:rPr>
          <w:b/>
          <w:i/>
          <w:smallCaps/>
          <w:sz w:val="24"/>
          <w:szCs w:val="24"/>
          <w:lang w:val="ru-RU"/>
        </w:rPr>
        <w:t>Мир</w:t>
      </w:r>
      <w:r w:rsidRPr="007F000E">
        <w:rPr>
          <w:b/>
          <w:i/>
          <w:smallCaps/>
          <w:sz w:val="24"/>
          <w:szCs w:val="24"/>
          <w:lang w:val="it-IT"/>
        </w:rPr>
        <w:t xml:space="preserve">: </w:t>
      </w:r>
      <w:r w:rsidRPr="007F000E">
        <w:rPr>
          <w:b/>
          <w:i/>
          <w:smallCaps/>
          <w:sz w:val="24"/>
          <w:szCs w:val="24"/>
          <w:lang w:val="ru-RU"/>
        </w:rPr>
        <w:t>естественное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право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и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право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народов</w:t>
      </w:r>
    </w:p>
    <w:p w14:paraId="371FF157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Teodor Sambrian, </w:t>
      </w:r>
      <w:r w:rsidRPr="007F000E">
        <w:rPr>
          <w:sz w:val="24"/>
          <w:szCs w:val="24"/>
          <w:lang w:val="it-IT"/>
        </w:rPr>
        <w:t>Università di Craiova</w:t>
      </w:r>
    </w:p>
    <w:p w14:paraId="5F7A56F8" w14:textId="77777777" w:rsidR="00D93C44" w:rsidRPr="007F000E" w:rsidRDefault="00D93C44" w:rsidP="00D93C44">
      <w:pPr>
        <w:pStyle w:val="Tekstfusnote"/>
        <w:rPr>
          <w:i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i/>
          <w:sz w:val="24"/>
          <w:szCs w:val="24"/>
          <w:lang w:val="it-IT"/>
        </w:rPr>
        <w:tab/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Ius fetiale</w:t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>-le droit contre les conflits militaires</w:t>
      </w:r>
    </w:p>
    <w:p w14:paraId="0005F8F7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Giovanni </w:t>
      </w:r>
      <w:proofErr w:type="spellStart"/>
      <w:r w:rsidRPr="007F000E">
        <w:rPr>
          <w:smallCaps/>
          <w:sz w:val="24"/>
          <w:szCs w:val="24"/>
          <w:lang w:val="it-IT"/>
        </w:rPr>
        <w:t>Lobrano</w:t>
      </w:r>
      <w:proofErr w:type="spellEnd"/>
      <w:r w:rsidRPr="007F000E">
        <w:rPr>
          <w:smallCaps/>
          <w:sz w:val="24"/>
          <w:szCs w:val="24"/>
          <w:lang w:val="it-IT"/>
        </w:rPr>
        <w:t xml:space="preserve">, </w:t>
      </w:r>
      <w:r w:rsidRPr="007F000E">
        <w:rPr>
          <w:sz w:val="24"/>
          <w:szCs w:val="24"/>
          <w:lang w:val="it-IT"/>
        </w:rPr>
        <w:t>Università di Sassari</w:t>
      </w:r>
    </w:p>
    <w:p w14:paraId="002CD02F" w14:textId="77777777" w:rsidR="00D93C44" w:rsidRPr="007F000E" w:rsidRDefault="00D93C44" w:rsidP="00D93C44">
      <w:pPr>
        <w:shd w:val="clear" w:color="auto" w:fill="FFFFFF"/>
        <w:rPr>
          <w:i/>
          <w:color w:val="222222"/>
          <w:shd w:val="clear" w:color="auto" w:fill="FFFFFF"/>
          <w:lang w:val="it-IT"/>
        </w:rPr>
      </w:pPr>
      <w:r w:rsidRPr="007F000E">
        <w:rPr>
          <w:i/>
          <w:smallCaps/>
          <w:lang w:val="it-IT"/>
        </w:rPr>
        <w:tab/>
      </w:r>
      <w:r w:rsidRPr="007F000E">
        <w:rPr>
          <w:i/>
          <w:color w:val="000000"/>
          <w:shd w:val="clear" w:color="auto" w:fill="FFFFFF"/>
          <w:lang w:val="it-IT"/>
        </w:rPr>
        <w:t>Diritto e pace. La prospettiva romana della </w:t>
      </w:r>
      <w:r w:rsidRPr="007F000E">
        <w:rPr>
          <w:iCs/>
          <w:color w:val="000000"/>
          <w:shd w:val="clear" w:color="auto" w:fill="FFFFFF"/>
          <w:lang w:val="it-IT"/>
        </w:rPr>
        <w:t>societas</w:t>
      </w:r>
    </w:p>
    <w:p w14:paraId="523B543F" w14:textId="77777777" w:rsidR="00D93C44" w:rsidRPr="007F000E" w:rsidRDefault="00D93C44" w:rsidP="00D93C44">
      <w:pPr>
        <w:pStyle w:val="Tekstfusnote"/>
        <w:rPr>
          <w:smallCaps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smallCaps/>
          <w:color w:val="222222"/>
          <w:sz w:val="24"/>
          <w:szCs w:val="24"/>
          <w:shd w:val="clear" w:color="auto" w:fill="FFFFFF"/>
          <w:lang w:val="it-IT"/>
        </w:rPr>
        <w:t xml:space="preserve">Pietro Onida, 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Università di Sassari</w:t>
      </w:r>
    </w:p>
    <w:p w14:paraId="491BCCB9" w14:textId="77777777" w:rsidR="00D93C44" w:rsidRPr="007F000E" w:rsidRDefault="00D93C44" w:rsidP="00D93C44">
      <w:pPr>
        <w:pStyle w:val="Tekstfusnote"/>
        <w:rPr>
          <w:i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ab/>
        <w:t xml:space="preserve">La concezione della pace in Cicerone e in Giorgio La Pira: fra 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ius naturale</w:t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 xml:space="preserve"> e 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ius gentium</w:t>
      </w:r>
    </w:p>
    <w:p w14:paraId="4A899FD6" w14:textId="4DCDDCDB" w:rsidR="00D93C44" w:rsidRPr="007F000E" w:rsidRDefault="00D93C44" w:rsidP="00D93C44">
      <w:pPr>
        <w:jc w:val="both"/>
        <w:rPr>
          <w:lang w:val="sr-Latn-CS"/>
        </w:rPr>
      </w:pPr>
      <w:r w:rsidRPr="007F000E">
        <w:rPr>
          <w:smallCaps/>
          <w:lang w:val="sr-Latn-CS"/>
        </w:rPr>
        <w:t>Samir Aličić</w:t>
      </w:r>
      <w:r w:rsidRPr="007F000E">
        <w:rPr>
          <w:lang w:val="sr-Latn-CS"/>
        </w:rPr>
        <w:t xml:space="preserve">, Università di Sarajevo Est </w:t>
      </w:r>
    </w:p>
    <w:p w14:paraId="1CC5AB49" w14:textId="77777777" w:rsidR="00D93C44" w:rsidRPr="007F000E" w:rsidRDefault="00D93C44" w:rsidP="00D93C44">
      <w:pPr>
        <w:ind w:left="708"/>
        <w:jc w:val="both"/>
        <w:rPr>
          <w:i/>
          <w:iCs/>
          <w:lang w:val="sr-Latn-CS"/>
        </w:rPr>
      </w:pPr>
      <w:r w:rsidRPr="007F000E">
        <w:rPr>
          <w:i/>
          <w:iCs/>
          <w:lang w:val="sr-Latn-CS"/>
        </w:rPr>
        <w:t>Il modello costituzionale romano come strumento di pace: per un nuovo diritto costituzionale post-conflittuale</w:t>
      </w:r>
    </w:p>
    <w:p w14:paraId="6648E17D" w14:textId="77777777" w:rsidR="00D93C44" w:rsidRPr="007F000E" w:rsidRDefault="00D93C44" w:rsidP="00D93C44">
      <w:pPr>
        <w:pStyle w:val="Tekstfusnote"/>
        <w:rPr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smallCaps/>
          <w:color w:val="222222"/>
          <w:sz w:val="24"/>
          <w:szCs w:val="24"/>
          <w:shd w:val="clear" w:color="auto" w:fill="FFFFFF"/>
          <w:lang w:val="it-IT"/>
        </w:rPr>
        <w:t>Jurij Golik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, Accademia moscovita del Comitato investigativo della Federazione Russa</w:t>
      </w:r>
    </w:p>
    <w:p w14:paraId="14FF6DAD" w14:textId="77777777" w:rsidR="00D93C44" w:rsidRPr="007F000E" w:rsidRDefault="00D93C44" w:rsidP="00D93C44">
      <w:pPr>
        <w:pStyle w:val="Tekstfusnote"/>
        <w:rPr>
          <w:i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ab/>
        <w:t>La pace come diritto naturale dei popoli secondo il diritto romano e sviluppo della Russia in base a questo principio</w:t>
      </w:r>
    </w:p>
    <w:p w14:paraId="261F4397" w14:textId="77777777" w:rsidR="00D93C44" w:rsidRPr="007F000E" w:rsidRDefault="00D93C44" w:rsidP="00D93C44">
      <w:pPr>
        <w:shd w:val="clear" w:color="auto" w:fill="FFFFFF"/>
        <w:rPr>
          <w:color w:val="222222"/>
          <w:shd w:val="clear" w:color="auto" w:fill="FFFFFF"/>
          <w:lang w:val="it-IT"/>
        </w:rPr>
      </w:pPr>
      <w:r w:rsidRPr="007F000E">
        <w:rPr>
          <w:smallCaps/>
          <w:color w:val="222222"/>
          <w:shd w:val="clear" w:color="auto" w:fill="FFFFFF"/>
          <w:lang w:val="it-IT"/>
        </w:rPr>
        <w:t>Jurij Duk</w:t>
      </w:r>
      <w:r w:rsidRPr="007F000E">
        <w:rPr>
          <w:color w:val="222222"/>
          <w:shd w:val="clear" w:color="auto" w:fill="FFFFFF"/>
          <w:lang w:val="it-IT"/>
        </w:rPr>
        <w:t>, Università Tecnica Statale di Lipeck</w:t>
      </w:r>
    </w:p>
    <w:p w14:paraId="1870C51C" w14:textId="77777777" w:rsidR="00D93C44" w:rsidRPr="007F000E" w:rsidRDefault="00D93C44" w:rsidP="00D93C44">
      <w:pPr>
        <w:shd w:val="clear" w:color="auto" w:fill="FFFFFF"/>
        <w:rPr>
          <w:rFonts w:eastAsia="Times New Roman"/>
          <w:i/>
          <w:lang w:val="it-IT" w:eastAsia="it-IT"/>
        </w:rPr>
      </w:pPr>
      <w:r w:rsidRPr="007F000E">
        <w:rPr>
          <w:color w:val="222222"/>
          <w:shd w:val="clear" w:color="auto" w:fill="FFFFFF"/>
          <w:lang w:val="it-IT"/>
        </w:rPr>
        <w:tab/>
      </w:r>
      <w:r w:rsidRPr="007F000E">
        <w:rPr>
          <w:i/>
          <w:color w:val="222222"/>
          <w:shd w:val="clear" w:color="auto" w:fill="FFFFFF"/>
          <w:lang w:val="it-IT"/>
        </w:rPr>
        <w:t>La pena come forma di mantenimento della pace (tradizioni giuridiche romane e attualità)</w:t>
      </w:r>
    </w:p>
    <w:p w14:paraId="39468110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Giancarlo Taddei Elmi, </w:t>
      </w:r>
      <w:r w:rsidRPr="007F000E">
        <w:rPr>
          <w:sz w:val="24"/>
          <w:szCs w:val="24"/>
          <w:lang w:val="it-IT"/>
        </w:rPr>
        <w:t>IGSG-Istituto di Informatica Giuridica e Sistemi Giudiziari del Consiglio Nazionale delle Ricerche, Firenze</w:t>
      </w:r>
    </w:p>
    <w:p w14:paraId="60D21E00" w14:textId="77777777" w:rsidR="00D93C44" w:rsidRPr="007F000E" w:rsidRDefault="00D93C44" w:rsidP="00D93C44">
      <w:pPr>
        <w:pStyle w:val="Tekstfusnote"/>
        <w:rPr>
          <w:i/>
          <w:smallCaps/>
          <w:sz w:val="24"/>
          <w:szCs w:val="24"/>
          <w:lang w:val="it-IT"/>
        </w:rPr>
      </w:pPr>
      <w:r w:rsidRPr="007F000E">
        <w:rPr>
          <w:i/>
          <w:sz w:val="24"/>
          <w:szCs w:val="24"/>
          <w:lang w:val="it-IT"/>
        </w:rPr>
        <w:tab/>
      </w:r>
      <w:r w:rsidRPr="007F000E">
        <w:rPr>
          <w:i/>
          <w:color w:val="222222"/>
          <w:sz w:val="24"/>
          <w:szCs w:val="24"/>
          <w:shd w:val="clear" w:color="auto" w:fill="FFFFFF"/>
        </w:rPr>
        <w:t xml:space="preserve">Informatica, Diritto </w:t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>r</w:t>
      </w:r>
      <w:r w:rsidRPr="007F000E">
        <w:rPr>
          <w:i/>
          <w:color w:val="222222"/>
          <w:sz w:val="24"/>
          <w:szCs w:val="24"/>
          <w:shd w:val="clear" w:color="auto" w:fill="FFFFFF"/>
        </w:rPr>
        <w:t xml:space="preserve">omano e </w:t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>p</w:t>
      </w:r>
      <w:r w:rsidRPr="007F000E">
        <w:rPr>
          <w:i/>
          <w:color w:val="222222"/>
          <w:sz w:val="24"/>
          <w:szCs w:val="24"/>
          <w:shd w:val="clear" w:color="auto" w:fill="FFFFFF"/>
        </w:rPr>
        <w:t>ace</w:t>
      </w:r>
    </w:p>
    <w:p w14:paraId="67E627BA" w14:textId="5D120375" w:rsidR="007F000E" w:rsidRDefault="007F000E">
      <w:pPr>
        <w:spacing w:after="160" w:line="259" w:lineRule="auto"/>
        <w:rPr>
          <w:rFonts w:eastAsia="Times New Roman"/>
          <w:b/>
          <w:i/>
          <w:smallCaps/>
          <w:sz w:val="28"/>
          <w:szCs w:val="28"/>
          <w:lang w:val="it-IT" w:eastAsia="it-IT"/>
        </w:rPr>
      </w:pPr>
      <w:r>
        <w:rPr>
          <w:b/>
          <w:i/>
          <w:smallCaps/>
          <w:sz w:val="28"/>
          <w:szCs w:val="28"/>
          <w:lang w:val="it-IT"/>
        </w:rPr>
        <w:br w:type="page"/>
      </w:r>
    </w:p>
    <w:p w14:paraId="3D16E88D" w14:textId="7700596B" w:rsidR="00D93C44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it-IT"/>
        </w:rPr>
      </w:pPr>
      <w:r w:rsidRPr="007F000E">
        <w:rPr>
          <w:b/>
          <w:i/>
          <w:smallCaps/>
          <w:sz w:val="24"/>
          <w:szCs w:val="24"/>
          <w:lang w:val="it-IT"/>
        </w:rPr>
        <w:lastRenderedPageBreak/>
        <w:t xml:space="preserve">Migrazioni. Diritti dell’uomo e del cittadino / </w:t>
      </w:r>
      <w:r w:rsidRPr="007F000E">
        <w:rPr>
          <w:b/>
          <w:i/>
          <w:smallCaps/>
          <w:sz w:val="24"/>
          <w:szCs w:val="24"/>
          <w:lang w:val="ru-RU"/>
        </w:rPr>
        <w:t>Миграции</w:t>
      </w:r>
      <w:r w:rsidRPr="007F000E">
        <w:rPr>
          <w:b/>
          <w:i/>
          <w:smallCaps/>
          <w:sz w:val="24"/>
          <w:szCs w:val="24"/>
          <w:lang w:val="it-IT"/>
        </w:rPr>
        <w:t xml:space="preserve">. </w:t>
      </w:r>
      <w:r w:rsidRPr="007F000E">
        <w:rPr>
          <w:b/>
          <w:i/>
          <w:smallCaps/>
          <w:sz w:val="24"/>
          <w:szCs w:val="24"/>
          <w:lang w:val="ru-RU"/>
        </w:rPr>
        <w:t>Права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человека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и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  <w:r w:rsidRPr="007F000E">
        <w:rPr>
          <w:b/>
          <w:i/>
          <w:smallCaps/>
          <w:sz w:val="24"/>
          <w:szCs w:val="24"/>
          <w:lang w:val="ru-RU"/>
        </w:rPr>
        <w:t>гражданина</w:t>
      </w:r>
      <w:r w:rsidRPr="007F000E">
        <w:rPr>
          <w:b/>
          <w:i/>
          <w:smallCaps/>
          <w:sz w:val="24"/>
          <w:szCs w:val="24"/>
          <w:lang w:val="it-IT"/>
        </w:rPr>
        <w:t xml:space="preserve"> </w:t>
      </w:r>
    </w:p>
    <w:p w14:paraId="79245789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Aleksej Veličko, </w:t>
      </w:r>
      <w:r w:rsidRPr="007F000E">
        <w:rPr>
          <w:sz w:val="24"/>
          <w:szCs w:val="24"/>
          <w:lang w:val="it-IT"/>
        </w:rPr>
        <w:t>Università di Kemerovo</w:t>
      </w:r>
    </w:p>
    <w:p w14:paraId="023F1018" w14:textId="77777777" w:rsidR="00D93C44" w:rsidRPr="007F000E" w:rsidRDefault="00D93C44" w:rsidP="00D93C44">
      <w:pPr>
        <w:pStyle w:val="Tekstfusnote"/>
        <w:rPr>
          <w:i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i/>
          <w:sz w:val="24"/>
          <w:szCs w:val="24"/>
          <w:lang w:val="it-IT"/>
        </w:rPr>
        <w:tab/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>Idea nazionale</w:t>
      </w:r>
      <w:r w:rsidRPr="007F000E">
        <w:rPr>
          <w:i/>
          <w:color w:val="222222"/>
          <w:sz w:val="24"/>
          <w:szCs w:val="24"/>
          <w:shd w:val="clear" w:color="auto" w:fill="FFFFFF"/>
        </w:rPr>
        <w:t xml:space="preserve">, migrazioni di popoli e </w:t>
      </w:r>
      <w:r w:rsidRPr="007F000E">
        <w:rPr>
          <w:i/>
          <w:color w:val="222222"/>
          <w:sz w:val="24"/>
          <w:szCs w:val="24"/>
          <w:shd w:val="clear" w:color="auto" w:fill="FFFFFF"/>
          <w:lang w:val="it-IT"/>
        </w:rPr>
        <w:t>“diritto naturale”</w:t>
      </w:r>
    </w:p>
    <w:p w14:paraId="48591CCB" w14:textId="77777777" w:rsidR="00D93C44" w:rsidRPr="007F000E" w:rsidRDefault="00D93C44" w:rsidP="00D93C44">
      <w:pPr>
        <w:pStyle w:val="Tekstfusnote"/>
        <w:rPr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smallCaps/>
          <w:color w:val="222222"/>
          <w:sz w:val="24"/>
          <w:szCs w:val="24"/>
          <w:shd w:val="clear" w:color="auto" w:fill="FFFFFF"/>
          <w:lang w:val="it-IT"/>
        </w:rPr>
        <w:t>Saltanat Esetova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, Accademia “Kajnar”, Almaty</w:t>
      </w:r>
    </w:p>
    <w:p w14:paraId="1DB27ACE" w14:textId="77777777" w:rsidR="00D93C44" w:rsidRPr="007F000E" w:rsidRDefault="00D93C44" w:rsidP="00D93C44">
      <w:pPr>
        <w:pStyle w:val="Tekstfusnote"/>
        <w:ind w:firstLine="708"/>
        <w:rPr>
          <w:i/>
          <w:iCs/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i/>
          <w:iCs/>
          <w:color w:val="222222"/>
          <w:sz w:val="24"/>
          <w:szCs w:val="24"/>
          <w:shd w:val="clear" w:color="auto" w:fill="FFFFFF"/>
          <w:lang w:val="it-IT"/>
        </w:rPr>
        <w:t>Continuità del diritto delle migrazioni</w:t>
      </w:r>
      <w:r w:rsidRPr="007F000E">
        <w:rPr>
          <w:i/>
          <w:iCs/>
          <w:color w:val="222222"/>
          <w:sz w:val="24"/>
          <w:szCs w:val="24"/>
          <w:shd w:val="clear" w:color="auto" w:fill="FFFFFF"/>
        </w:rPr>
        <w:t xml:space="preserve"> (</w:t>
      </w:r>
      <w:r w:rsidRPr="007F000E">
        <w:rPr>
          <w:i/>
          <w:iCs/>
          <w:color w:val="222222"/>
          <w:sz w:val="24"/>
          <w:szCs w:val="24"/>
          <w:shd w:val="clear" w:color="auto" w:fill="FFFFFF"/>
          <w:lang w:val="it-IT"/>
        </w:rPr>
        <w:t>da Roma e i Khanati turchi fino ai nostri giorni</w:t>
      </w:r>
      <w:r w:rsidRPr="007F000E">
        <w:rPr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631E0042" w14:textId="77777777" w:rsidR="00D93C44" w:rsidRPr="007F000E" w:rsidRDefault="00D93C44" w:rsidP="00D93C44">
      <w:pPr>
        <w:pStyle w:val="Tekstfusnote"/>
        <w:rPr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Alexej Mamyčev, </w:t>
      </w:r>
      <w:r w:rsidRPr="007F000E">
        <w:rPr>
          <w:sz w:val="24"/>
          <w:szCs w:val="24"/>
          <w:lang w:val="it-IT"/>
        </w:rPr>
        <w:t>Università Statale di Mosca “M.V. Lomonosov”</w:t>
      </w:r>
    </w:p>
    <w:p w14:paraId="10FCD280" w14:textId="77777777" w:rsidR="00D93C44" w:rsidRPr="007F000E" w:rsidRDefault="00D93C44" w:rsidP="00D93C44">
      <w:pPr>
        <w:pStyle w:val="Tekstfusnote"/>
        <w:ind w:left="708"/>
        <w:rPr>
          <w:i/>
          <w:smallCaps/>
          <w:sz w:val="24"/>
          <w:szCs w:val="24"/>
          <w:lang w:val="it-IT"/>
        </w:rPr>
      </w:pPr>
      <w:r w:rsidRPr="007F000E">
        <w:rPr>
          <w:i/>
          <w:iCs/>
          <w:sz w:val="24"/>
          <w:szCs w:val="24"/>
          <w:lang w:val="it-IT"/>
        </w:rPr>
        <w:t>Difesa dei diritti dell’uomo e del cittadino: trasformazioni moderne e continuità della tradizione giuridica romana nel XXI secolo</w:t>
      </w:r>
      <w:r w:rsidRPr="007F000E">
        <w:rPr>
          <w:i/>
          <w:smallCaps/>
          <w:sz w:val="24"/>
          <w:szCs w:val="24"/>
          <w:lang w:val="it-IT"/>
        </w:rPr>
        <w:t xml:space="preserve"> </w:t>
      </w:r>
    </w:p>
    <w:p w14:paraId="5C420CCB" w14:textId="2A549BC6" w:rsidR="00D93C44" w:rsidRPr="007F000E" w:rsidRDefault="00D93C44" w:rsidP="006F4A93">
      <w:pPr>
        <w:pStyle w:val="Tekstfusnote"/>
        <w:rPr>
          <w:color w:val="222222"/>
          <w:sz w:val="24"/>
          <w:szCs w:val="24"/>
          <w:shd w:val="clear" w:color="auto" w:fill="FFFFFF"/>
          <w:lang w:val="it-IT"/>
        </w:rPr>
      </w:pPr>
      <w:r w:rsidRPr="007F000E">
        <w:rPr>
          <w:rStyle w:val="Naglaeno"/>
          <w:b w:val="0"/>
          <w:bCs w:val="0"/>
          <w:smallCaps/>
          <w:color w:val="222222"/>
          <w:sz w:val="24"/>
          <w:szCs w:val="24"/>
          <w:shd w:val="clear" w:color="auto" w:fill="FFFFFF"/>
          <w:lang w:val="it-IT"/>
        </w:rPr>
        <w:t>Larisa Lebedeva</w:t>
      </w:r>
      <w:r w:rsidRPr="007F000E">
        <w:rPr>
          <w:rStyle w:val="Naglaeno"/>
          <w:color w:val="222222"/>
          <w:sz w:val="24"/>
          <w:szCs w:val="24"/>
          <w:shd w:val="clear" w:color="auto" w:fill="FFFFFF"/>
          <w:lang w:val="it-IT"/>
        </w:rPr>
        <w:t xml:space="preserve">, </w:t>
      </w:r>
      <w:r w:rsidRPr="007F000E">
        <w:rPr>
          <w:color w:val="222222"/>
          <w:sz w:val="24"/>
          <w:szCs w:val="24"/>
          <w:shd w:val="clear" w:color="auto" w:fill="FFFFFF"/>
          <w:lang w:val="it-IT"/>
        </w:rPr>
        <w:t>Istituto di Rostov (filiale) dell’Università Statale Panrussa di Giustizia (Accademia Russa di Diritto del Ministero di Giustizia)</w:t>
      </w:r>
    </w:p>
    <w:p w14:paraId="6CF1B0A5" w14:textId="77777777" w:rsidR="00D93C44" w:rsidRPr="007F000E" w:rsidRDefault="00D93C44" w:rsidP="00D93C44">
      <w:pPr>
        <w:pStyle w:val="Tekstfusnote"/>
        <w:ind w:left="708"/>
        <w:rPr>
          <w:b/>
          <w:bCs/>
          <w:smallCaps/>
          <w:sz w:val="24"/>
          <w:szCs w:val="24"/>
          <w:lang w:val="it-IT"/>
        </w:rPr>
      </w:pPr>
      <w:r w:rsidRPr="007F000E">
        <w:rPr>
          <w:rStyle w:val="Naglaeno"/>
          <w:b w:val="0"/>
          <w:bCs w:val="0"/>
          <w:color w:val="222222"/>
          <w:sz w:val="24"/>
          <w:szCs w:val="24"/>
          <w:shd w:val="clear" w:color="auto" w:fill="FFFFFF"/>
        </w:rPr>
        <w:t xml:space="preserve">Ius naturale </w:t>
      </w:r>
      <w:r w:rsidRPr="007F000E">
        <w:rPr>
          <w:rStyle w:val="Naglaeno"/>
          <w:b w:val="0"/>
          <w:bCs w:val="0"/>
          <w:i/>
          <w:color w:val="222222"/>
          <w:sz w:val="24"/>
          <w:szCs w:val="24"/>
          <w:shd w:val="clear" w:color="auto" w:fill="FFFFFF"/>
          <w:lang w:val="it-IT"/>
        </w:rPr>
        <w:t>e diritti naturali dell’uomo</w:t>
      </w:r>
      <w:r w:rsidRPr="007F000E">
        <w:rPr>
          <w:rStyle w:val="Naglaeno"/>
          <w:b w:val="0"/>
          <w:bCs w:val="0"/>
          <w:i/>
          <w:color w:val="222222"/>
          <w:sz w:val="24"/>
          <w:szCs w:val="24"/>
          <w:shd w:val="clear" w:color="auto" w:fill="FFFFFF"/>
        </w:rPr>
        <w:t xml:space="preserve">: </w:t>
      </w:r>
      <w:r w:rsidRPr="007F000E">
        <w:rPr>
          <w:rStyle w:val="Naglaeno"/>
          <w:b w:val="0"/>
          <w:bCs w:val="0"/>
          <w:i/>
          <w:color w:val="222222"/>
          <w:sz w:val="24"/>
          <w:szCs w:val="24"/>
          <w:shd w:val="clear" w:color="auto" w:fill="FFFFFF"/>
          <w:lang w:val="it-IT"/>
        </w:rPr>
        <w:t xml:space="preserve">dalle antiche concezioni romane </w:t>
      </w:r>
      <w:r w:rsidRPr="007F000E">
        <w:rPr>
          <w:rStyle w:val="Naglaeno"/>
          <w:b w:val="0"/>
          <w:bCs w:val="0"/>
          <w:i/>
          <w:color w:val="222222"/>
          <w:sz w:val="24"/>
          <w:szCs w:val="24"/>
          <w:shd w:val="clear" w:color="auto" w:fill="FFFFFF"/>
        </w:rPr>
        <w:t>ai meccanismi di realizzazione attuali</w:t>
      </w:r>
    </w:p>
    <w:p w14:paraId="0F128F2C" w14:textId="77777777" w:rsidR="00D93C44" w:rsidRPr="007F000E" w:rsidRDefault="00D93C44" w:rsidP="00D93C44">
      <w:pPr>
        <w:rPr>
          <w:lang w:val="it-IT"/>
        </w:rPr>
      </w:pPr>
      <w:r w:rsidRPr="007F000E">
        <w:rPr>
          <w:smallCaps/>
          <w:lang w:val="it-IT"/>
        </w:rPr>
        <w:t>Ivana Jaramaz Reskušić</w:t>
      </w:r>
      <w:r w:rsidRPr="007F000E">
        <w:rPr>
          <w:lang w:val="it-IT"/>
        </w:rPr>
        <w:t>, Università di Zagabria</w:t>
      </w:r>
    </w:p>
    <w:p w14:paraId="560B4DBF" w14:textId="77777777" w:rsidR="00D93C44" w:rsidRPr="007F000E" w:rsidRDefault="00D93C44" w:rsidP="00D93C44">
      <w:pPr>
        <w:ind w:left="708"/>
        <w:jc w:val="both"/>
        <w:rPr>
          <w:lang w:val="it-IT"/>
        </w:rPr>
      </w:pPr>
      <w:r w:rsidRPr="007F000E">
        <w:rPr>
          <w:lang w:val="it-IT"/>
        </w:rPr>
        <w:t xml:space="preserve">La </w:t>
      </w:r>
      <w:r w:rsidRPr="007F000E">
        <w:rPr>
          <w:i/>
          <w:iCs/>
          <w:lang w:val="it-IT"/>
        </w:rPr>
        <w:t>lex Corneliae de sicariis et veneficis</w:t>
      </w:r>
      <w:r w:rsidRPr="007F000E">
        <w:rPr>
          <w:lang w:val="it-IT"/>
        </w:rPr>
        <w:t>: protezione dell'ordine pubblico e/o tutela della vita</w:t>
      </w:r>
    </w:p>
    <w:p w14:paraId="0AB26C29" w14:textId="77777777" w:rsidR="00D93C44" w:rsidRPr="007F000E" w:rsidRDefault="00D93C44" w:rsidP="00D93C44">
      <w:pPr>
        <w:jc w:val="both"/>
        <w:rPr>
          <w:lang w:val="it-IT"/>
        </w:rPr>
      </w:pPr>
      <w:r w:rsidRPr="007F000E">
        <w:rPr>
          <w:smallCaps/>
          <w:lang w:val="it-IT"/>
        </w:rPr>
        <w:t>Vilma Pezelj, Mirna Dajak</w:t>
      </w:r>
      <w:r w:rsidRPr="007F000E">
        <w:rPr>
          <w:lang w:val="it-IT"/>
        </w:rPr>
        <w:t>, Università di Spalato</w:t>
      </w:r>
    </w:p>
    <w:p w14:paraId="79EC1737" w14:textId="77777777" w:rsidR="00D93C44" w:rsidRPr="007F000E" w:rsidRDefault="00D93C44" w:rsidP="00D93C44">
      <w:pPr>
        <w:ind w:left="708"/>
        <w:jc w:val="both"/>
        <w:rPr>
          <w:i/>
          <w:iCs/>
          <w:lang w:val="it-IT"/>
        </w:rPr>
      </w:pPr>
      <w:r w:rsidRPr="007F000E">
        <w:rPr>
          <w:i/>
          <w:iCs/>
          <w:lang w:val="it-IT"/>
        </w:rPr>
        <w:t>Alcune questioni riguardo tutela e cura negli statuti della Dalmazia medievale</w:t>
      </w:r>
    </w:p>
    <w:p w14:paraId="71438D44" w14:textId="77777777" w:rsidR="00D93C44" w:rsidRPr="007F000E" w:rsidRDefault="00D93C44" w:rsidP="00D93C44">
      <w:pPr>
        <w:pStyle w:val="Tekstfusnote"/>
        <w:rPr>
          <w:i/>
          <w:smallCaps/>
          <w:sz w:val="24"/>
          <w:szCs w:val="24"/>
          <w:lang w:val="it-IT"/>
        </w:rPr>
      </w:pPr>
      <w:r w:rsidRPr="007F000E">
        <w:rPr>
          <w:smallCaps/>
          <w:sz w:val="24"/>
          <w:szCs w:val="24"/>
          <w:lang w:val="it-IT"/>
        </w:rPr>
        <w:t xml:space="preserve">Tatiana Minjazeva, </w:t>
      </w:r>
      <w:r w:rsidRPr="007F000E">
        <w:rPr>
          <w:sz w:val="24"/>
          <w:szCs w:val="24"/>
          <w:lang w:val="it-IT"/>
        </w:rPr>
        <w:t>Università Pedagogica Statale di Mosca</w:t>
      </w:r>
    </w:p>
    <w:p w14:paraId="478F664F" w14:textId="77777777" w:rsidR="00D93C44" w:rsidRPr="007F000E" w:rsidRDefault="00D93C44" w:rsidP="00D93C44">
      <w:pPr>
        <w:pStyle w:val="Tekstfusnote"/>
        <w:rPr>
          <w:i/>
          <w:sz w:val="24"/>
          <w:szCs w:val="24"/>
          <w:lang w:val="it-IT"/>
        </w:rPr>
      </w:pPr>
      <w:r w:rsidRPr="007F000E">
        <w:rPr>
          <w:i/>
          <w:sz w:val="24"/>
          <w:szCs w:val="24"/>
          <w:lang w:val="it-IT"/>
        </w:rPr>
        <w:tab/>
        <w:t>Il diritto romano sui fondamenti della posizione giuridica dei condannati</w:t>
      </w:r>
    </w:p>
    <w:p w14:paraId="6354C13C" w14:textId="77777777" w:rsidR="00D93C44" w:rsidRPr="007F000E" w:rsidRDefault="00D93C44" w:rsidP="00D93C44">
      <w:pPr>
        <w:rPr>
          <w:rFonts w:ascii="Arial" w:eastAsia="Times New Roman" w:hAnsi="Arial" w:cs="Arial"/>
          <w:color w:val="000000"/>
          <w:lang w:val="it-IT" w:eastAsia="it-IT"/>
        </w:rPr>
      </w:pPr>
      <w:r w:rsidRPr="007F000E">
        <w:rPr>
          <w:rFonts w:eastAsia="Times New Roman"/>
          <w:smallCaps/>
          <w:color w:val="000000"/>
          <w:lang w:val="it-IT" w:eastAsia="it-IT"/>
        </w:rPr>
        <w:t>Mirza Hebib</w:t>
      </w:r>
      <w:r w:rsidRPr="007F000E">
        <w:rPr>
          <w:rFonts w:eastAsia="Times New Roman"/>
          <w:color w:val="000000"/>
          <w:lang w:val="it-IT" w:eastAsia="it-IT"/>
        </w:rPr>
        <w:t>, Università di Sarajevo</w:t>
      </w:r>
    </w:p>
    <w:p w14:paraId="45860126" w14:textId="77777777" w:rsidR="00D93C44" w:rsidRPr="007F000E" w:rsidRDefault="00D93C44" w:rsidP="00D93C44">
      <w:pPr>
        <w:ind w:firstLine="708"/>
        <w:rPr>
          <w:rFonts w:ascii="Arial" w:eastAsia="Times New Roman" w:hAnsi="Arial" w:cs="Arial"/>
          <w:i/>
          <w:iCs/>
          <w:color w:val="000000"/>
          <w:lang w:val="it-IT" w:eastAsia="it-IT"/>
        </w:rPr>
      </w:pPr>
      <w:r w:rsidRPr="007F000E">
        <w:rPr>
          <w:rFonts w:eastAsia="Times New Roman"/>
          <w:i/>
          <w:iCs/>
          <w:color w:val="000000"/>
          <w:lang w:val="it-IT" w:eastAsia="it-IT"/>
        </w:rPr>
        <w:t>Conflitti relativi al diritto alla salma di una persona deceduta</w:t>
      </w:r>
    </w:p>
    <w:p w14:paraId="40E6ED4A" w14:textId="77777777" w:rsidR="00D93C44" w:rsidRPr="00D93C44" w:rsidRDefault="00D93C44" w:rsidP="00D93C44">
      <w:pPr>
        <w:rPr>
          <w:rFonts w:eastAsia="Times New Roman"/>
          <w:b/>
          <w:smallCaps/>
          <w:sz w:val="28"/>
          <w:szCs w:val="28"/>
          <w:lang w:val="it-IT" w:eastAsia="it-IT"/>
        </w:rPr>
      </w:pPr>
      <w:r w:rsidRPr="00D93C44">
        <w:rPr>
          <w:b/>
          <w:smallCaps/>
          <w:sz w:val="28"/>
          <w:szCs w:val="28"/>
          <w:lang w:val="it-IT"/>
        </w:rPr>
        <w:br w:type="page"/>
      </w:r>
    </w:p>
    <w:p w14:paraId="762A0B98" w14:textId="77777777" w:rsidR="00D93C44" w:rsidRPr="006D571B" w:rsidRDefault="00D93C44" w:rsidP="00D93C44">
      <w:pPr>
        <w:pStyle w:val="Tekstfusnote"/>
        <w:jc w:val="center"/>
        <w:rPr>
          <w:b/>
          <w:smallCaps/>
          <w:sz w:val="24"/>
          <w:szCs w:val="24"/>
          <w:lang w:val="it-IT"/>
        </w:rPr>
      </w:pPr>
      <w:r w:rsidRPr="006D571B">
        <w:rPr>
          <w:b/>
          <w:smallCaps/>
          <w:sz w:val="24"/>
          <w:szCs w:val="24"/>
          <w:lang w:val="it-IT"/>
        </w:rPr>
        <w:lastRenderedPageBreak/>
        <w:t xml:space="preserve">Venerdì 15 settembre / </w:t>
      </w:r>
      <w:r w:rsidRPr="006D571B">
        <w:rPr>
          <w:b/>
          <w:smallCaps/>
          <w:sz w:val="24"/>
          <w:szCs w:val="24"/>
          <w:lang w:val="ru-RU"/>
        </w:rPr>
        <w:t>Пятница</w:t>
      </w:r>
      <w:r w:rsidRPr="006D571B">
        <w:rPr>
          <w:b/>
          <w:smallCaps/>
          <w:sz w:val="24"/>
          <w:szCs w:val="24"/>
          <w:lang w:val="it-IT"/>
        </w:rPr>
        <w:t xml:space="preserve"> 15 </w:t>
      </w:r>
      <w:r w:rsidRPr="006D571B">
        <w:rPr>
          <w:b/>
          <w:smallCaps/>
          <w:sz w:val="24"/>
          <w:szCs w:val="24"/>
          <w:lang w:val="ru-RU"/>
        </w:rPr>
        <w:t>сентября</w:t>
      </w:r>
    </w:p>
    <w:p w14:paraId="460BACA5" w14:textId="77777777" w:rsidR="00D93C44" w:rsidRPr="006D571B" w:rsidRDefault="00D93C44" w:rsidP="00D93C44">
      <w:pPr>
        <w:pStyle w:val="Tekstfusnote"/>
        <w:rPr>
          <w:bCs/>
          <w:sz w:val="24"/>
          <w:szCs w:val="24"/>
          <w:lang w:val="it-IT"/>
        </w:rPr>
      </w:pPr>
      <w:r w:rsidRPr="006D571B">
        <w:rPr>
          <w:bCs/>
          <w:sz w:val="24"/>
          <w:szCs w:val="24"/>
          <w:lang w:val="it-IT"/>
        </w:rPr>
        <w:t xml:space="preserve">ore 9 </w:t>
      </w:r>
      <w:r w:rsidRPr="006D571B">
        <w:rPr>
          <w:bCs/>
          <w:sz w:val="24"/>
          <w:szCs w:val="24"/>
          <w:lang w:val="ru-RU"/>
        </w:rPr>
        <w:t>часов</w:t>
      </w:r>
      <w:r w:rsidRPr="006D571B">
        <w:rPr>
          <w:bCs/>
          <w:sz w:val="24"/>
          <w:szCs w:val="24"/>
          <w:lang w:val="it-IT"/>
        </w:rPr>
        <w:t xml:space="preserve">                                               </w:t>
      </w:r>
    </w:p>
    <w:p w14:paraId="022B1FDA" w14:textId="77777777" w:rsidR="00D93C44" w:rsidRPr="006D571B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ru-RU"/>
        </w:rPr>
      </w:pPr>
      <w:r w:rsidRPr="006D571B">
        <w:rPr>
          <w:b/>
          <w:i/>
          <w:smallCaps/>
          <w:sz w:val="24"/>
          <w:szCs w:val="24"/>
          <w:lang w:val="it-IT"/>
        </w:rPr>
        <w:t>Proprietà e successioni. Obbligazioni</w:t>
      </w:r>
      <w:r w:rsidRPr="006D571B">
        <w:rPr>
          <w:b/>
          <w:i/>
          <w:smallCaps/>
          <w:sz w:val="24"/>
          <w:szCs w:val="24"/>
          <w:lang w:val="ru-RU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e</w:t>
      </w:r>
      <w:r w:rsidRPr="006D571B">
        <w:rPr>
          <w:b/>
          <w:i/>
          <w:smallCaps/>
          <w:sz w:val="24"/>
          <w:szCs w:val="24"/>
          <w:lang w:val="ru-RU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difesa</w:t>
      </w:r>
      <w:r w:rsidRPr="006D571B">
        <w:rPr>
          <w:b/>
          <w:i/>
          <w:smallCaps/>
          <w:sz w:val="24"/>
          <w:szCs w:val="24"/>
          <w:lang w:val="ru-RU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dei</w:t>
      </w:r>
      <w:r w:rsidRPr="006D571B">
        <w:rPr>
          <w:b/>
          <w:i/>
          <w:smallCaps/>
          <w:sz w:val="24"/>
          <w:szCs w:val="24"/>
          <w:lang w:val="ru-RU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debitori</w:t>
      </w:r>
    </w:p>
    <w:p w14:paraId="4B71AA36" w14:textId="77777777" w:rsidR="00D93C44" w:rsidRPr="006D571B" w:rsidRDefault="00D93C44" w:rsidP="00D93C44">
      <w:pPr>
        <w:pStyle w:val="Tekstfusnote"/>
        <w:jc w:val="center"/>
        <w:rPr>
          <w:b/>
          <w:i/>
          <w:iCs/>
          <w:smallCaps/>
          <w:sz w:val="24"/>
          <w:szCs w:val="24"/>
        </w:rPr>
      </w:pPr>
      <w:r w:rsidRPr="006D571B">
        <w:rPr>
          <w:b/>
          <w:i/>
          <w:smallCaps/>
          <w:sz w:val="24"/>
          <w:szCs w:val="24"/>
          <w:lang w:val="ru-RU"/>
        </w:rPr>
        <w:t xml:space="preserve"> </w:t>
      </w:r>
      <w:r w:rsidRPr="006D571B">
        <w:rPr>
          <w:b/>
          <w:i/>
          <w:smallCaps/>
          <w:sz w:val="24"/>
          <w:szCs w:val="24"/>
        </w:rPr>
        <w:t>Право собственности</w:t>
      </w:r>
      <w:r w:rsidRPr="006D571B">
        <w:rPr>
          <w:b/>
          <w:i/>
          <w:smallCaps/>
          <w:sz w:val="24"/>
          <w:szCs w:val="24"/>
          <w:lang w:val="ru-RU"/>
        </w:rPr>
        <w:t xml:space="preserve"> и</w:t>
      </w:r>
      <w:r w:rsidRPr="006D571B">
        <w:rPr>
          <w:b/>
          <w:i/>
          <w:smallCaps/>
          <w:sz w:val="24"/>
          <w:szCs w:val="24"/>
        </w:rPr>
        <w:t xml:space="preserve"> наследование</w:t>
      </w:r>
      <w:r w:rsidRPr="006D571B">
        <w:rPr>
          <w:b/>
          <w:i/>
          <w:smallCaps/>
          <w:sz w:val="24"/>
          <w:szCs w:val="24"/>
          <w:lang w:val="ru-RU"/>
        </w:rPr>
        <w:t xml:space="preserve">. </w:t>
      </w:r>
      <w:r w:rsidRPr="006D571B">
        <w:rPr>
          <w:b/>
          <w:i/>
          <w:iCs/>
          <w:smallCaps/>
          <w:sz w:val="24"/>
          <w:szCs w:val="24"/>
        </w:rPr>
        <w:t>Обязательств</w:t>
      </w:r>
      <w:r w:rsidRPr="006D571B">
        <w:rPr>
          <w:b/>
          <w:i/>
          <w:iCs/>
          <w:smallCaps/>
          <w:sz w:val="24"/>
          <w:szCs w:val="24"/>
          <w:lang w:val="ru-RU"/>
        </w:rPr>
        <w:t xml:space="preserve">а </w:t>
      </w:r>
      <w:r w:rsidRPr="006D571B">
        <w:rPr>
          <w:b/>
          <w:i/>
          <w:iCs/>
          <w:smallCaps/>
          <w:sz w:val="24"/>
          <w:szCs w:val="24"/>
        </w:rPr>
        <w:t>и защита должника</w:t>
      </w:r>
    </w:p>
    <w:p w14:paraId="5A0FADCD" w14:textId="77777777" w:rsidR="00AB60B4" w:rsidRPr="006D571B" w:rsidRDefault="00AB60B4" w:rsidP="00AB60B4">
      <w:pPr>
        <w:rPr>
          <w:lang w:val="it-IT"/>
        </w:rPr>
      </w:pPr>
      <w:r w:rsidRPr="006D571B">
        <w:rPr>
          <w:smallCaps/>
          <w:lang w:val="it-IT"/>
        </w:rPr>
        <w:t xml:space="preserve">Laurent Hecketsweiler, </w:t>
      </w:r>
      <w:r w:rsidRPr="006D571B">
        <w:rPr>
          <w:lang w:val="it-IT"/>
        </w:rPr>
        <w:t>Università di Montpellier</w:t>
      </w:r>
    </w:p>
    <w:p w14:paraId="268B7D4C" w14:textId="77777777" w:rsidR="00AB60B4" w:rsidRPr="006D571B" w:rsidRDefault="00AB60B4" w:rsidP="00AB60B4">
      <w:pPr>
        <w:pStyle w:val="Tekstfusnote"/>
        <w:ind w:left="705"/>
        <w:rPr>
          <w:bCs/>
          <w:i/>
          <w:color w:val="222222"/>
          <w:sz w:val="24"/>
          <w:szCs w:val="24"/>
          <w:lang w:val="it-IT"/>
        </w:rPr>
      </w:pPr>
      <w:r w:rsidRPr="006D571B">
        <w:rPr>
          <w:bCs/>
          <w:i/>
          <w:color w:val="222222"/>
          <w:sz w:val="24"/>
          <w:szCs w:val="24"/>
          <w:lang w:val="it-IT"/>
        </w:rPr>
        <w:t>La force au fondement du droit privé? Lecture croisée de l’institution «héroïque» de l’</w:t>
      </w:r>
      <w:r w:rsidRPr="006D571B">
        <w:rPr>
          <w:bCs/>
          <w:i/>
          <w:iCs/>
          <w:color w:val="222222"/>
          <w:sz w:val="24"/>
          <w:szCs w:val="24"/>
          <w:lang w:val="it-IT"/>
        </w:rPr>
        <w:t>occupatio</w:t>
      </w:r>
      <w:r w:rsidRPr="006D571B">
        <w:rPr>
          <w:bCs/>
          <w:i/>
          <w:color w:val="222222"/>
          <w:sz w:val="24"/>
          <w:szCs w:val="24"/>
          <w:lang w:val="it-IT"/>
        </w:rPr>
        <w:t> chez G. Vico (1744)</w:t>
      </w:r>
      <w:r>
        <w:rPr>
          <w:bCs/>
          <w:i/>
          <w:color w:val="222222"/>
          <w:sz w:val="24"/>
          <w:szCs w:val="24"/>
          <w:lang w:val="it-IT"/>
        </w:rPr>
        <w:t xml:space="preserve"> </w:t>
      </w:r>
      <w:r w:rsidRPr="006D571B">
        <w:rPr>
          <w:bCs/>
          <w:i/>
          <w:color w:val="222222"/>
          <w:sz w:val="24"/>
          <w:szCs w:val="24"/>
          <w:lang w:val="it-IT"/>
        </w:rPr>
        <w:t>et R. Von Jhering (1852)</w:t>
      </w:r>
    </w:p>
    <w:p w14:paraId="243C1E29" w14:textId="77777777" w:rsidR="000A1096" w:rsidRPr="006D571B" w:rsidRDefault="000A1096" w:rsidP="000A1096">
      <w:pPr>
        <w:pStyle w:val="Tekstfusnote"/>
        <w:rPr>
          <w:bCs/>
          <w:color w:val="222222"/>
          <w:sz w:val="24"/>
          <w:szCs w:val="24"/>
          <w:lang w:val="it-IT"/>
        </w:rPr>
      </w:pPr>
      <w:r w:rsidRPr="006D571B">
        <w:rPr>
          <w:bCs/>
          <w:smallCaps/>
          <w:color w:val="222222"/>
          <w:sz w:val="24"/>
          <w:szCs w:val="24"/>
          <w:lang w:val="it-IT"/>
        </w:rPr>
        <w:t>Žanna Ivanova</w:t>
      </w:r>
      <w:r w:rsidRPr="006D571B">
        <w:rPr>
          <w:bCs/>
          <w:color w:val="222222"/>
          <w:sz w:val="24"/>
          <w:szCs w:val="24"/>
          <w:lang w:val="it-IT"/>
        </w:rPr>
        <w:t>, Accademia della Pubblica Amministrazione della Repubblica Komi, Syktyvkar</w:t>
      </w:r>
    </w:p>
    <w:p w14:paraId="315DD8BF" w14:textId="77777777" w:rsidR="000A1096" w:rsidRPr="006D571B" w:rsidRDefault="000A1096" w:rsidP="000A1096">
      <w:pPr>
        <w:pStyle w:val="Tekstfusnote"/>
        <w:ind w:left="705"/>
        <w:rPr>
          <w:bCs/>
          <w:i/>
          <w:color w:val="222222"/>
          <w:sz w:val="24"/>
          <w:szCs w:val="24"/>
          <w:lang w:val="it-IT"/>
        </w:rPr>
      </w:pPr>
      <w:r w:rsidRPr="006D571B">
        <w:rPr>
          <w:bCs/>
          <w:i/>
          <w:color w:val="222222"/>
          <w:sz w:val="24"/>
          <w:szCs w:val="24"/>
          <w:lang w:val="it-IT"/>
        </w:rPr>
        <w:t>Regolamentazione giuridica della proprietà presso le minoranze etniche della Federazione Russa (dal diritto romano ai nostri giorni)</w:t>
      </w:r>
    </w:p>
    <w:p w14:paraId="0D17B776" w14:textId="77777777" w:rsidR="00D93C44" w:rsidRPr="006D571B" w:rsidRDefault="00D93C44" w:rsidP="00D93C44">
      <w:pPr>
        <w:pStyle w:val="Tekstfusnote"/>
        <w:jc w:val="both"/>
        <w:rPr>
          <w:sz w:val="24"/>
          <w:szCs w:val="24"/>
        </w:rPr>
      </w:pPr>
      <w:r w:rsidRPr="006D571B">
        <w:rPr>
          <w:smallCaps/>
          <w:sz w:val="24"/>
          <w:szCs w:val="24"/>
        </w:rPr>
        <w:t>Ivan Milotić</w:t>
      </w:r>
      <w:r w:rsidRPr="006D571B">
        <w:rPr>
          <w:sz w:val="24"/>
          <w:szCs w:val="24"/>
        </w:rPr>
        <w:t>, Università di Zagabria</w:t>
      </w:r>
    </w:p>
    <w:p w14:paraId="61E5F35F" w14:textId="51D12683" w:rsidR="00D93C44" w:rsidRPr="006D571B" w:rsidRDefault="00D93C44" w:rsidP="00D93C44">
      <w:pPr>
        <w:ind w:left="708"/>
        <w:jc w:val="both"/>
        <w:rPr>
          <w:i/>
          <w:iCs/>
          <w:lang w:val="it-IT"/>
        </w:rPr>
      </w:pPr>
      <w:r w:rsidRPr="006D571B">
        <w:rPr>
          <w:i/>
          <w:iCs/>
          <w:lang w:val="it-IT"/>
        </w:rPr>
        <w:t>Il ricorso all’arbitrato nel diritto romano nelle vertenze patrimoniali</w:t>
      </w:r>
    </w:p>
    <w:p w14:paraId="5BEE0E65" w14:textId="77777777" w:rsidR="000B0D1A" w:rsidRPr="006D571B" w:rsidRDefault="000B0D1A" w:rsidP="000B0D1A">
      <w:pPr>
        <w:pStyle w:val="Tekstfusnote"/>
        <w:rPr>
          <w:bCs/>
          <w:color w:val="222222"/>
          <w:sz w:val="24"/>
          <w:szCs w:val="24"/>
          <w:lang w:val="it-IT"/>
        </w:rPr>
      </w:pPr>
      <w:r w:rsidRPr="006D571B">
        <w:rPr>
          <w:bCs/>
          <w:smallCaps/>
          <w:color w:val="222222"/>
          <w:sz w:val="24"/>
          <w:szCs w:val="24"/>
          <w:lang w:val="it-IT"/>
        </w:rPr>
        <w:t>Roberta Marini</w:t>
      </w:r>
      <w:r w:rsidRPr="006D571B">
        <w:rPr>
          <w:bCs/>
          <w:color w:val="222222"/>
          <w:sz w:val="24"/>
          <w:szCs w:val="24"/>
          <w:lang w:val="it-IT"/>
        </w:rPr>
        <w:t>, Università di Roma “Tor Vergata”</w:t>
      </w:r>
    </w:p>
    <w:p w14:paraId="56AB2C61" w14:textId="77777777" w:rsidR="000B0D1A" w:rsidRDefault="000B0D1A" w:rsidP="000B0D1A">
      <w:pPr>
        <w:pStyle w:val="Tekstfusnote"/>
        <w:rPr>
          <w:i/>
          <w:color w:val="000000"/>
          <w:sz w:val="24"/>
          <w:szCs w:val="24"/>
          <w:shd w:val="clear" w:color="auto" w:fill="FFFFFF"/>
        </w:rPr>
      </w:pPr>
      <w:r w:rsidRPr="006D571B">
        <w:rPr>
          <w:bCs/>
          <w:i/>
          <w:sz w:val="24"/>
          <w:szCs w:val="24"/>
          <w:lang w:val="it-IT"/>
        </w:rPr>
        <w:tab/>
      </w:r>
      <w:r w:rsidRPr="006D571B">
        <w:rPr>
          <w:i/>
          <w:color w:val="000000"/>
          <w:sz w:val="24"/>
          <w:szCs w:val="24"/>
          <w:shd w:val="clear" w:color="auto" w:fill="FFFFFF"/>
        </w:rPr>
        <w:t>A proposito del testamento tra diritto romano e diritto sovietico</w:t>
      </w:r>
    </w:p>
    <w:p w14:paraId="008D93BD" w14:textId="48585D2F" w:rsidR="006B11D8" w:rsidRDefault="00543442" w:rsidP="000B0D1A">
      <w:pPr>
        <w:pStyle w:val="Tekstfusnote"/>
        <w:rPr>
          <w:iCs/>
          <w:color w:val="000000"/>
          <w:sz w:val="24"/>
          <w:szCs w:val="24"/>
          <w:shd w:val="clear" w:color="auto" w:fill="FFFFFF"/>
          <w:lang w:val="it-IT"/>
        </w:rPr>
      </w:pPr>
      <w:r w:rsidRPr="003529AC">
        <w:rPr>
          <w:iCs/>
          <w:smallCaps/>
          <w:color w:val="000000"/>
          <w:sz w:val="24"/>
          <w:szCs w:val="24"/>
          <w:shd w:val="clear" w:color="auto" w:fill="FFFFFF"/>
          <w:lang w:val="it-IT"/>
        </w:rPr>
        <w:t>Artur Tarlapan</w:t>
      </w:r>
      <w:r>
        <w:rPr>
          <w:iCs/>
          <w:color w:val="000000"/>
          <w:sz w:val="24"/>
          <w:szCs w:val="24"/>
          <w:shd w:val="clear" w:color="auto" w:fill="FFFFFF"/>
          <w:lang w:val="it-IT"/>
        </w:rPr>
        <w:t xml:space="preserve">, Università </w:t>
      </w:r>
      <w:r w:rsidR="00E43B93">
        <w:rPr>
          <w:iCs/>
          <w:color w:val="000000"/>
          <w:sz w:val="24"/>
          <w:szCs w:val="24"/>
          <w:shd w:val="clear" w:color="auto" w:fill="FFFFFF"/>
          <w:lang w:val="it-IT"/>
        </w:rPr>
        <w:t xml:space="preserve">Statale </w:t>
      </w:r>
      <w:r w:rsidR="00A61F5D">
        <w:rPr>
          <w:iCs/>
          <w:color w:val="000000"/>
          <w:sz w:val="24"/>
          <w:szCs w:val="24"/>
          <w:shd w:val="clear" w:color="auto" w:fill="FFFFFF"/>
          <w:lang w:val="it-IT"/>
        </w:rPr>
        <w:t xml:space="preserve">della Moldova, </w:t>
      </w:r>
      <w:r w:rsidR="00F8063F" w:rsidRPr="00B065E2">
        <w:rPr>
          <w:color w:val="202122"/>
          <w:sz w:val="24"/>
          <w:szCs w:val="24"/>
          <w:shd w:val="clear" w:color="auto" w:fill="FFFFFF"/>
        </w:rPr>
        <w:t>Chișinău</w:t>
      </w:r>
    </w:p>
    <w:p w14:paraId="3CD8C69B" w14:textId="63DC0571" w:rsidR="00543442" w:rsidRPr="00B065E2" w:rsidRDefault="00543442" w:rsidP="000B0D1A">
      <w:pPr>
        <w:pStyle w:val="Tekstfusnote"/>
        <w:rPr>
          <w:i/>
          <w:smallCaps/>
          <w:sz w:val="24"/>
          <w:szCs w:val="24"/>
          <w:lang w:val="it-IT"/>
        </w:rPr>
      </w:pPr>
      <w:r w:rsidRPr="00B065E2">
        <w:rPr>
          <w:i/>
          <w:color w:val="000000"/>
          <w:sz w:val="24"/>
          <w:szCs w:val="24"/>
          <w:shd w:val="clear" w:color="auto" w:fill="FFFFFF"/>
          <w:lang w:val="it-IT"/>
        </w:rPr>
        <w:tab/>
        <w:t>L’</w:t>
      </w:r>
      <w:r w:rsidRPr="00B065E2">
        <w:rPr>
          <w:iCs/>
          <w:color w:val="000000"/>
          <w:sz w:val="24"/>
          <w:szCs w:val="24"/>
          <w:shd w:val="clear" w:color="auto" w:fill="FFFFFF"/>
          <w:lang w:val="it-IT"/>
        </w:rPr>
        <w:t>usucapione</w:t>
      </w:r>
      <w:r w:rsidRPr="00B065E2">
        <w:rPr>
          <w:i/>
          <w:color w:val="000000"/>
          <w:sz w:val="24"/>
          <w:szCs w:val="24"/>
          <w:shd w:val="clear" w:color="auto" w:fill="FFFFFF"/>
          <w:lang w:val="it-IT"/>
        </w:rPr>
        <w:t xml:space="preserve"> </w:t>
      </w:r>
      <w:r w:rsidR="00DC113F" w:rsidRPr="00B065E2">
        <w:rPr>
          <w:i/>
          <w:color w:val="000000"/>
          <w:sz w:val="24"/>
          <w:szCs w:val="24"/>
          <w:shd w:val="clear" w:color="auto" w:fill="FFFFFF"/>
          <w:lang w:val="it-IT"/>
        </w:rPr>
        <w:t xml:space="preserve">nel </w:t>
      </w:r>
      <w:r w:rsidR="003529AC" w:rsidRPr="00B065E2">
        <w:rPr>
          <w:i/>
          <w:color w:val="000000"/>
          <w:sz w:val="24"/>
          <w:szCs w:val="24"/>
          <w:shd w:val="clear" w:color="auto" w:fill="FFFFFF"/>
          <w:lang w:val="it-IT"/>
        </w:rPr>
        <w:t>Codice civile</w:t>
      </w:r>
      <w:r w:rsidR="00DC113F" w:rsidRPr="00B065E2">
        <w:rPr>
          <w:i/>
          <w:color w:val="000000"/>
          <w:sz w:val="24"/>
          <w:szCs w:val="24"/>
          <w:shd w:val="clear" w:color="auto" w:fill="FFFFFF"/>
          <w:lang w:val="it-IT"/>
        </w:rPr>
        <w:t xml:space="preserve"> modernizzato della Moldova: </w:t>
      </w:r>
      <w:r w:rsidR="003529AC" w:rsidRPr="00B065E2">
        <w:rPr>
          <w:i/>
          <w:color w:val="000000"/>
          <w:sz w:val="24"/>
          <w:szCs w:val="24"/>
          <w:shd w:val="clear" w:color="auto" w:fill="FFFFFF"/>
          <w:lang w:val="it-IT"/>
        </w:rPr>
        <w:t>tradizione romana e innovazioni</w:t>
      </w:r>
    </w:p>
    <w:p w14:paraId="42023C28" w14:textId="77777777" w:rsidR="00D93C44" w:rsidRPr="006D571B" w:rsidRDefault="00D93C44" w:rsidP="00D93C44">
      <w:pPr>
        <w:rPr>
          <w:rFonts w:eastAsia="Times New Roman"/>
          <w:color w:val="222222"/>
          <w:lang w:val="it-IT" w:eastAsia="it-IT"/>
        </w:rPr>
      </w:pPr>
      <w:r w:rsidRPr="006D571B">
        <w:rPr>
          <w:rFonts w:eastAsia="Times New Roman"/>
          <w:smallCaps/>
          <w:color w:val="222222"/>
          <w:shd w:val="clear" w:color="auto" w:fill="FFFFFF"/>
          <w:lang w:val="it-IT" w:eastAsia="it-IT"/>
        </w:rPr>
        <w:t>Emilija Stanković</w:t>
      </w:r>
      <w:r w:rsidRPr="006D571B">
        <w:rPr>
          <w:rFonts w:eastAsia="Times New Roman"/>
          <w:color w:val="222222"/>
          <w:shd w:val="clear" w:color="auto" w:fill="FFFFFF"/>
          <w:lang w:val="it-IT" w:eastAsia="it-IT"/>
        </w:rPr>
        <w:t xml:space="preserve">, </w:t>
      </w:r>
      <w:r w:rsidRPr="006D571B">
        <w:rPr>
          <w:rFonts w:eastAsia="Times New Roman"/>
          <w:color w:val="222222"/>
          <w:lang w:val="it-IT" w:eastAsia="it-IT"/>
        </w:rPr>
        <w:t>Università di Kragujevac</w:t>
      </w:r>
    </w:p>
    <w:p w14:paraId="6ACAA784" w14:textId="77777777" w:rsidR="00D93C44" w:rsidRPr="006D571B" w:rsidRDefault="00D93C44" w:rsidP="00D93C44">
      <w:pPr>
        <w:ind w:firstLine="708"/>
        <w:jc w:val="both"/>
        <w:rPr>
          <w:lang w:val="it-IT"/>
        </w:rPr>
      </w:pPr>
      <w:r w:rsidRPr="006D571B">
        <w:rPr>
          <w:lang w:val="it-IT"/>
        </w:rPr>
        <w:t>Laesio enormis</w:t>
      </w:r>
    </w:p>
    <w:p w14:paraId="7B895CC0" w14:textId="77777777" w:rsidR="00D93C44" w:rsidRPr="006D571B" w:rsidRDefault="00D93C44" w:rsidP="00D93C44">
      <w:pPr>
        <w:rPr>
          <w:lang w:val="it-IT"/>
        </w:rPr>
      </w:pPr>
      <w:r w:rsidRPr="006D571B">
        <w:rPr>
          <w:smallCaps/>
          <w:lang w:val="it-IT"/>
        </w:rPr>
        <w:t>Valentina Cvetković-Đorđević</w:t>
      </w:r>
      <w:r w:rsidRPr="006D571B">
        <w:rPr>
          <w:lang w:val="it-IT"/>
        </w:rPr>
        <w:t>, Università di Belgrado</w:t>
      </w:r>
    </w:p>
    <w:p w14:paraId="5FB81DDF" w14:textId="77777777" w:rsidR="00D93C44" w:rsidRPr="006D571B" w:rsidRDefault="00D93C44" w:rsidP="00D93C44">
      <w:pPr>
        <w:ind w:firstLine="708"/>
        <w:rPr>
          <w:i/>
          <w:iCs/>
          <w:lang w:val="it-IT"/>
        </w:rPr>
      </w:pPr>
      <w:r w:rsidRPr="006D571B">
        <w:rPr>
          <w:i/>
          <w:iCs/>
          <w:lang w:val="it-IT"/>
        </w:rPr>
        <w:t xml:space="preserve">La </w:t>
      </w:r>
      <w:r w:rsidRPr="006D571B">
        <w:rPr>
          <w:lang w:val="it-IT"/>
        </w:rPr>
        <w:t>condictio</w:t>
      </w:r>
      <w:r w:rsidRPr="006D571B">
        <w:rPr>
          <w:i/>
          <w:iCs/>
          <w:lang w:val="it-IT"/>
        </w:rPr>
        <w:t xml:space="preserve"> e l’arricchimento ingiustificato nel diritto serbo</w:t>
      </w:r>
    </w:p>
    <w:p w14:paraId="355ED20C" w14:textId="77777777" w:rsidR="00D93C44" w:rsidRDefault="00D93C44" w:rsidP="00D93C44">
      <w:pPr>
        <w:pStyle w:val="Tekstfusnote"/>
        <w:jc w:val="center"/>
        <w:rPr>
          <w:b/>
          <w:i/>
          <w:smallCaps/>
          <w:sz w:val="28"/>
          <w:szCs w:val="28"/>
          <w:lang w:val="it-IT"/>
        </w:rPr>
      </w:pPr>
    </w:p>
    <w:p w14:paraId="11ACEEA1" w14:textId="77777777" w:rsidR="00D93C44" w:rsidRPr="00D93C44" w:rsidRDefault="00D93C44" w:rsidP="00D93C44">
      <w:pPr>
        <w:rPr>
          <w:rFonts w:eastAsia="Times New Roman"/>
          <w:b/>
          <w:i/>
          <w:smallCaps/>
          <w:sz w:val="28"/>
          <w:szCs w:val="28"/>
          <w:lang w:val="it-IT" w:eastAsia="it-IT"/>
        </w:rPr>
      </w:pPr>
      <w:r w:rsidRPr="00D93C44">
        <w:rPr>
          <w:b/>
          <w:i/>
          <w:smallCaps/>
          <w:sz w:val="28"/>
          <w:szCs w:val="28"/>
          <w:lang w:val="it-IT"/>
        </w:rPr>
        <w:br w:type="page"/>
      </w:r>
    </w:p>
    <w:p w14:paraId="324B48EB" w14:textId="77777777" w:rsidR="00D93C44" w:rsidRDefault="00D93C44" w:rsidP="00D93C44">
      <w:pPr>
        <w:pStyle w:val="Tekstfusnote"/>
        <w:jc w:val="center"/>
        <w:rPr>
          <w:b/>
          <w:i/>
          <w:smallCaps/>
          <w:sz w:val="28"/>
          <w:szCs w:val="28"/>
          <w:lang w:val="it-IT"/>
        </w:rPr>
      </w:pPr>
    </w:p>
    <w:p w14:paraId="7FD74295" w14:textId="77777777" w:rsidR="00D93C44" w:rsidRPr="006D571B" w:rsidRDefault="00D93C44" w:rsidP="00D93C44">
      <w:pPr>
        <w:pStyle w:val="Tekstfusnote"/>
        <w:jc w:val="center"/>
        <w:rPr>
          <w:b/>
          <w:i/>
          <w:smallCaps/>
          <w:sz w:val="24"/>
          <w:szCs w:val="24"/>
          <w:lang w:val="it-IT"/>
        </w:rPr>
      </w:pPr>
      <w:r w:rsidRPr="006D571B">
        <w:rPr>
          <w:b/>
          <w:i/>
          <w:smallCaps/>
          <w:sz w:val="24"/>
          <w:szCs w:val="24"/>
          <w:lang w:val="it-IT"/>
        </w:rPr>
        <w:t>Insegnamento</w:t>
      </w:r>
      <w:r w:rsidRPr="006D571B">
        <w:rPr>
          <w:b/>
          <w:i/>
          <w:smallCaps/>
          <w:sz w:val="24"/>
          <w:szCs w:val="24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del</w:t>
      </w:r>
      <w:r w:rsidRPr="006D571B">
        <w:rPr>
          <w:b/>
          <w:i/>
          <w:smallCaps/>
          <w:sz w:val="24"/>
          <w:szCs w:val="24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>Diritto</w:t>
      </w:r>
      <w:r w:rsidRPr="006D571B">
        <w:rPr>
          <w:b/>
          <w:i/>
          <w:smallCaps/>
          <w:sz w:val="24"/>
          <w:szCs w:val="24"/>
        </w:rPr>
        <w:t xml:space="preserve"> </w:t>
      </w:r>
      <w:r w:rsidRPr="006D571B">
        <w:rPr>
          <w:b/>
          <w:i/>
          <w:smallCaps/>
          <w:sz w:val="24"/>
          <w:szCs w:val="24"/>
          <w:lang w:val="it-IT"/>
        </w:rPr>
        <w:t xml:space="preserve">romano e Codificazioni / </w:t>
      </w:r>
      <w:r w:rsidRPr="006D571B">
        <w:rPr>
          <w:b/>
          <w:i/>
          <w:smallCaps/>
          <w:sz w:val="24"/>
          <w:szCs w:val="24"/>
        </w:rPr>
        <w:t>Преподавани</w:t>
      </w:r>
      <w:r w:rsidRPr="006D571B">
        <w:rPr>
          <w:b/>
          <w:i/>
          <w:smallCaps/>
          <w:sz w:val="24"/>
          <w:szCs w:val="24"/>
          <w:lang w:val="ru-RU"/>
        </w:rPr>
        <w:t>е</w:t>
      </w:r>
      <w:r w:rsidRPr="006D571B">
        <w:rPr>
          <w:b/>
          <w:i/>
          <w:smallCaps/>
          <w:sz w:val="24"/>
          <w:szCs w:val="24"/>
        </w:rPr>
        <w:t xml:space="preserve"> Римского права</w:t>
      </w:r>
      <w:r w:rsidRPr="006D571B">
        <w:rPr>
          <w:b/>
          <w:i/>
          <w:smallCaps/>
          <w:sz w:val="24"/>
          <w:szCs w:val="24"/>
          <w:lang w:val="it-IT"/>
        </w:rPr>
        <w:t xml:space="preserve"> </w:t>
      </w:r>
      <w:r w:rsidRPr="006D571B">
        <w:rPr>
          <w:b/>
          <w:i/>
          <w:smallCaps/>
          <w:sz w:val="24"/>
          <w:szCs w:val="24"/>
        </w:rPr>
        <w:t>и</w:t>
      </w:r>
      <w:r w:rsidRPr="006D571B">
        <w:rPr>
          <w:b/>
          <w:i/>
          <w:smallCaps/>
          <w:sz w:val="24"/>
          <w:szCs w:val="24"/>
          <w:lang w:val="it-IT"/>
        </w:rPr>
        <w:t xml:space="preserve"> </w:t>
      </w:r>
      <w:r w:rsidRPr="006D571B">
        <w:rPr>
          <w:b/>
          <w:i/>
          <w:smallCaps/>
          <w:sz w:val="24"/>
          <w:szCs w:val="24"/>
          <w:lang w:val="ru-RU"/>
        </w:rPr>
        <w:t>Кодификации</w:t>
      </w:r>
    </w:p>
    <w:p w14:paraId="3EAB2A0F" w14:textId="77777777" w:rsidR="00D93C44" w:rsidRPr="006D571B" w:rsidRDefault="00D93C44" w:rsidP="00D93C44">
      <w:pPr>
        <w:rPr>
          <w:lang w:val="it-IT"/>
        </w:rPr>
      </w:pPr>
      <w:r w:rsidRPr="006D571B">
        <w:rPr>
          <w:smallCaps/>
          <w:lang w:val="it-IT"/>
        </w:rPr>
        <w:t xml:space="preserve">Tatiana Alexeeva, </w:t>
      </w:r>
      <w:r w:rsidRPr="006D571B">
        <w:rPr>
          <w:lang w:val="it-IT"/>
        </w:rPr>
        <w:t>Università Nazionale di Ricerca “Scuola Superiore di Economia”, Mosca</w:t>
      </w:r>
    </w:p>
    <w:p w14:paraId="47794F14" w14:textId="77777777" w:rsidR="00D93C44" w:rsidRPr="006D571B" w:rsidRDefault="00D93C44" w:rsidP="00D93C44">
      <w:pPr>
        <w:ind w:left="708" w:firstLine="72"/>
        <w:rPr>
          <w:i/>
          <w:iCs/>
          <w:lang w:val="it-IT"/>
        </w:rPr>
      </w:pPr>
      <w:r w:rsidRPr="006D571B">
        <w:rPr>
          <w:i/>
          <w:iCs/>
          <w:color w:val="222222"/>
          <w:shd w:val="clear" w:color="auto" w:fill="FFFFFF"/>
          <w:lang w:val="it-IT"/>
        </w:rPr>
        <w:t>I.A. Pokrovskij sul significato e il ruolo del diritto romano nella formazione giuridica (diritto romano vs “giurisprudenza dei paragrafi”)</w:t>
      </w:r>
    </w:p>
    <w:p w14:paraId="13DB7B06" w14:textId="77777777" w:rsidR="00D93C44" w:rsidRPr="006D571B" w:rsidRDefault="00D93C44" w:rsidP="00D93C44">
      <w:pPr>
        <w:rPr>
          <w:lang w:val="it-IT"/>
        </w:rPr>
      </w:pPr>
      <w:r w:rsidRPr="006D571B">
        <w:rPr>
          <w:smallCaps/>
          <w:lang w:val="it-IT"/>
        </w:rPr>
        <w:t>Stefano Porcelli</w:t>
      </w:r>
      <w:r w:rsidRPr="006D571B">
        <w:rPr>
          <w:lang w:val="it-IT"/>
        </w:rPr>
        <w:t>, Università di Brescia</w:t>
      </w:r>
    </w:p>
    <w:p w14:paraId="660B56F7" w14:textId="77777777" w:rsidR="00D93C44" w:rsidRPr="006D571B" w:rsidRDefault="00D93C44" w:rsidP="00D93C44">
      <w:pPr>
        <w:rPr>
          <w:i/>
          <w:lang w:val="it-IT"/>
        </w:rPr>
      </w:pPr>
      <w:r w:rsidRPr="006D571B">
        <w:rPr>
          <w:i/>
          <w:lang w:val="it-IT"/>
        </w:rPr>
        <w:tab/>
        <w:t>Dall’insegnamento del diritto romano alla codificazione nella Repubblica Popolare Cinese</w:t>
      </w:r>
    </w:p>
    <w:p w14:paraId="5C142E00" w14:textId="77777777" w:rsidR="00D93C44" w:rsidRPr="006D571B" w:rsidRDefault="00D93C44" w:rsidP="00D93C44">
      <w:pPr>
        <w:rPr>
          <w:lang w:val="it-IT"/>
        </w:rPr>
      </w:pPr>
      <w:r w:rsidRPr="006D571B">
        <w:rPr>
          <w:smallCaps/>
          <w:lang w:val="it-IT"/>
        </w:rPr>
        <w:t>Fei Anling</w:t>
      </w:r>
      <w:r w:rsidRPr="006D571B">
        <w:rPr>
          <w:lang w:val="it-IT"/>
        </w:rPr>
        <w:t>, Università della Cina di Scienze politiche e Diritto, Pechino</w:t>
      </w:r>
    </w:p>
    <w:p w14:paraId="0D35A1E6" w14:textId="77777777" w:rsidR="00D93C44" w:rsidRPr="006D571B" w:rsidRDefault="00D93C44" w:rsidP="00D93C44">
      <w:pPr>
        <w:rPr>
          <w:i/>
          <w:lang w:val="it-IT"/>
        </w:rPr>
      </w:pPr>
      <w:r w:rsidRPr="006D571B">
        <w:rPr>
          <w:i/>
          <w:lang w:val="it-IT"/>
        </w:rPr>
        <w:tab/>
      </w:r>
      <w:r w:rsidRPr="006D571B">
        <w:rPr>
          <w:rFonts w:eastAsia="Times New Roman"/>
          <w:i/>
          <w:color w:val="000000"/>
          <w:lang w:val="it-IT"/>
        </w:rPr>
        <w:t>La previsione del diritto di abitazione. Dal diritto romano al Codice civile cinese</w:t>
      </w:r>
    </w:p>
    <w:p w14:paraId="5D90BD9C" w14:textId="77777777" w:rsidR="00D93C44" w:rsidRPr="006D571B" w:rsidRDefault="00D93C44" w:rsidP="00D93C44">
      <w:pPr>
        <w:pStyle w:val="StandardWeb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6D571B">
        <w:rPr>
          <w:smallCaps/>
        </w:rPr>
        <w:t xml:space="preserve">Petruţ Bran, </w:t>
      </w:r>
      <w:r w:rsidRPr="006D571B">
        <w:rPr>
          <w:color w:val="222222"/>
        </w:rPr>
        <w:t>Università “Petre Andrei” di Iași</w:t>
      </w:r>
    </w:p>
    <w:p w14:paraId="14C6E756" w14:textId="73E2AC0F" w:rsidR="00D93C44" w:rsidRPr="006D571B" w:rsidRDefault="00D93C44" w:rsidP="00D93C44">
      <w:pPr>
        <w:rPr>
          <w:i/>
          <w:iCs/>
          <w:lang w:val="it-IT"/>
        </w:rPr>
      </w:pPr>
      <w:r w:rsidRPr="006D571B">
        <w:rPr>
          <w:lang w:val="it-IT"/>
        </w:rPr>
        <w:tab/>
      </w:r>
      <w:r w:rsidRPr="006D571B">
        <w:rPr>
          <w:i/>
          <w:iCs/>
          <w:lang w:val="it-IT"/>
        </w:rPr>
        <w:t xml:space="preserve">Insegnamento del diritto romano </w:t>
      </w:r>
      <w:r w:rsidR="006F4A93">
        <w:rPr>
          <w:i/>
          <w:iCs/>
          <w:lang w:val="it-IT"/>
        </w:rPr>
        <w:t>nell’attuale</w:t>
      </w:r>
      <w:r w:rsidRPr="006D571B">
        <w:rPr>
          <w:i/>
          <w:iCs/>
          <w:lang w:val="it-IT"/>
        </w:rPr>
        <w:t xml:space="preserve"> Romania</w:t>
      </w:r>
    </w:p>
    <w:p w14:paraId="2DA583AB" w14:textId="77777777" w:rsidR="00D93C44" w:rsidRPr="006D571B" w:rsidRDefault="00D93C44" w:rsidP="00D93C44">
      <w:pPr>
        <w:pStyle w:val="Tekstfusnote"/>
        <w:rPr>
          <w:iCs/>
          <w:sz w:val="24"/>
          <w:szCs w:val="24"/>
          <w:lang w:val="it-IT"/>
        </w:rPr>
      </w:pPr>
      <w:r w:rsidRPr="006D571B">
        <w:rPr>
          <w:smallCaps/>
          <w:sz w:val="24"/>
          <w:szCs w:val="24"/>
          <w:lang w:val="it-IT"/>
        </w:rPr>
        <w:t xml:space="preserve">Etelvina de las Casas Leon, </w:t>
      </w:r>
      <w:r w:rsidRPr="006D571B">
        <w:rPr>
          <w:iCs/>
          <w:sz w:val="24"/>
          <w:szCs w:val="24"/>
          <w:lang w:val="it-IT"/>
        </w:rPr>
        <w:t>Universidad de La Laguna, Tenerife</w:t>
      </w:r>
    </w:p>
    <w:p w14:paraId="41B8FE27" w14:textId="77777777" w:rsidR="00D93C44" w:rsidRPr="006D571B" w:rsidRDefault="00D93C44" w:rsidP="00D93C44">
      <w:pPr>
        <w:rPr>
          <w:smallCaps/>
          <w:lang w:val="it-IT"/>
        </w:rPr>
      </w:pPr>
      <w:r w:rsidRPr="006D571B">
        <w:rPr>
          <w:i/>
          <w:iCs/>
          <w:lang w:val="it-IT"/>
        </w:rPr>
        <w:tab/>
      </w:r>
      <w:r w:rsidRPr="006D571B">
        <w:rPr>
          <w:i/>
          <w:color w:val="222222"/>
          <w:shd w:val="clear" w:color="auto" w:fill="FFFFFF"/>
          <w:lang w:val="it-IT"/>
        </w:rPr>
        <w:t>Ricezione del diritto romano e la sua influenza sul Codice civile giapponese</w:t>
      </w:r>
      <w:r w:rsidRPr="006D571B">
        <w:rPr>
          <w:smallCaps/>
          <w:lang w:val="it-IT"/>
        </w:rPr>
        <w:t xml:space="preserve"> </w:t>
      </w:r>
    </w:p>
    <w:p w14:paraId="70FAFF7F" w14:textId="77777777" w:rsidR="00D93C44" w:rsidRPr="006D571B" w:rsidRDefault="00D93C44" w:rsidP="00D93C44">
      <w:pPr>
        <w:rPr>
          <w:smallCaps/>
          <w:lang w:val="it-IT"/>
        </w:rPr>
      </w:pPr>
      <w:r w:rsidRPr="006D571B">
        <w:rPr>
          <w:smallCaps/>
          <w:lang w:val="it-IT"/>
        </w:rPr>
        <w:t xml:space="preserve">Manana Kopaliani, </w:t>
      </w:r>
      <w:r w:rsidRPr="006D571B">
        <w:rPr>
          <w:lang w:val="it-IT"/>
        </w:rPr>
        <w:t>Università Tecnica Georgiana, Tbilisi</w:t>
      </w:r>
    </w:p>
    <w:p w14:paraId="6828A977" w14:textId="77777777" w:rsidR="00D93C44" w:rsidRPr="006D571B" w:rsidRDefault="00D93C44" w:rsidP="00D93C44">
      <w:pPr>
        <w:ind w:left="708"/>
        <w:rPr>
          <w:i/>
          <w:color w:val="222222"/>
          <w:shd w:val="clear" w:color="auto" w:fill="FFFFFF"/>
          <w:lang w:val="it-IT"/>
        </w:rPr>
      </w:pPr>
      <w:r w:rsidRPr="006D571B">
        <w:rPr>
          <w:i/>
          <w:color w:val="222222"/>
          <w:shd w:val="clear" w:color="auto" w:fill="FFFFFF"/>
          <w:lang w:val="it-IT"/>
        </w:rPr>
        <w:t>Parallelismi giuridici tra diritto romano e antico diritto georgiano. Influsso del diritto romano sulle antiche consuetudini georgiane</w:t>
      </w:r>
    </w:p>
    <w:p w14:paraId="7AFA1DA8" w14:textId="77777777" w:rsidR="00D93C44" w:rsidRPr="006D571B" w:rsidRDefault="00D93C44" w:rsidP="00D93C44">
      <w:pPr>
        <w:ind w:left="708"/>
        <w:rPr>
          <w:i/>
          <w:color w:val="222222"/>
          <w:shd w:val="clear" w:color="auto" w:fill="FFFFFF"/>
          <w:lang w:val="it-IT"/>
        </w:rPr>
      </w:pPr>
    </w:p>
    <w:p w14:paraId="6850B7A8" w14:textId="77777777" w:rsidR="00D93C44" w:rsidRPr="006D571B" w:rsidRDefault="00D93C44" w:rsidP="00D93C44">
      <w:pPr>
        <w:ind w:left="708"/>
        <w:rPr>
          <w:i/>
          <w:color w:val="222222"/>
          <w:shd w:val="clear" w:color="auto" w:fill="FFFFFF"/>
          <w:lang w:val="it-IT"/>
        </w:rPr>
      </w:pPr>
    </w:p>
    <w:p w14:paraId="25C189A6" w14:textId="77777777" w:rsidR="00D93C44" w:rsidRPr="006D571B" w:rsidRDefault="00D93C44" w:rsidP="00D93C44">
      <w:pPr>
        <w:pStyle w:val="Tekstfusnote"/>
        <w:jc w:val="center"/>
        <w:rPr>
          <w:b/>
          <w:bCs/>
          <w:i/>
          <w:smallCaps/>
          <w:sz w:val="24"/>
          <w:szCs w:val="24"/>
          <w:lang w:val="it-IT"/>
        </w:rPr>
      </w:pPr>
      <w:r w:rsidRPr="006D571B">
        <w:rPr>
          <w:b/>
          <w:bCs/>
          <w:i/>
          <w:smallCaps/>
          <w:sz w:val="24"/>
          <w:szCs w:val="24"/>
          <w:lang w:val="it-IT"/>
        </w:rPr>
        <w:t xml:space="preserve">Conclusioni / </w:t>
      </w:r>
      <w:r w:rsidRPr="006D571B">
        <w:rPr>
          <w:b/>
          <w:bCs/>
          <w:i/>
          <w:smallCaps/>
          <w:sz w:val="24"/>
          <w:szCs w:val="24"/>
          <w:lang w:val="ru-RU"/>
        </w:rPr>
        <w:t>Закрытие</w:t>
      </w:r>
    </w:p>
    <w:p w14:paraId="00C8A2CA" w14:textId="77777777" w:rsidR="0043362A" w:rsidRPr="00B860F8" w:rsidRDefault="0043362A" w:rsidP="0043362A">
      <w:pPr>
        <w:pStyle w:val="Tekstfusnote"/>
        <w:rPr>
          <w:b/>
          <w:i/>
          <w:lang w:val="it-IT"/>
        </w:rPr>
      </w:pPr>
    </w:p>
    <w:p w14:paraId="7A976BFE" w14:textId="77777777" w:rsidR="00FF491B" w:rsidRDefault="00FF491B" w:rsidP="0043362A">
      <w:pPr>
        <w:pStyle w:val="Tekstfusnote"/>
        <w:jc w:val="center"/>
        <w:rPr>
          <w:b/>
          <w:smallCaps/>
          <w:sz w:val="28"/>
          <w:szCs w:val="28"/>
          <w:lang w:val="it-IT"/>
        </w:rPr>
      </w:pPr>
    </w:p>
    <w:p w14:paraId="70D6EE19" w14:textId="77777777" w:rsidR="00FF491B" w:rsidRDefault="00FF491B" w:rsidP="0043362A">
      <w:pPr>
        <w:pStyle w:val="Tekstfusnote"/>
        <w:jc w:val="center"/>
        <w:rPr>
          <w:b/>
          <w:smallCaps/>
          <w:sz w:val="28"/>
          <w:szCs w:val="28"/>
          <w:lang w:val="it-IT"/>
        </w:rPr>
      </w:pPr>
    </w:p>
    <w:p w14:paraId="45292167" w14:textId="77777777" w:rsidR="00FF491B" w:rsidRDefault="00FF491B" w:rsidP="0043362A">
      <w:pPr>
        <w:pStyle w:val="Tekstfusnote"/>
        <w:jc w:val="center"/>
        <w:rPr>
          <w:b/>
          <w:smallCaps/>
          <w:sz w:val="28"/>
          <w:szCs w:val="28"/>
          <w:lang w:val="it-IT"/>
        </w:rPr>
      </w:pPr>
    </w:p>
    <w:p w14:paraId="00C8A2EC" w14:textId="77777777" w:rsidR="008F6421" w:rsidRPr="008F6421" w:rsidRDefault="008F6421" w:rsidP="007A79A5">
      <w:pPr>
        <w:pStyle w:val="Tekstfusnote"/>
        <w:jc w:val="center"/>
        <w:rPr>
          <w:b/>
          <w:smallCaps/>
          <w:sz w:val="28"/>
          <w:szCs w:val="28"/>
          <w:lang w:val="it-IT"/>
        </w:rPr>
      </w:pPr>
      <w:r w:rsidRPr="008F6421">
        <w:rPr>
          <w:b/>
          <w:smallCaps/>
          <w:sz w:val="28"/>
          <w:szCs w:val="28"/>
          <w:lang w:val="it-IT"/>
        </w:rPr>
        <w:br w:type="page"/>
      </w:r>
    </w:p>
    <w:p w14:paraId="00C8A2FA" w14:textId="1F8A279C" w:rsidR="00E15E11" w:rsidRPr="000A17BF" w:rsidRDefault="00E15E11" w:rsidP="000A17BF">
      <w:pPr>
        <w:jc w:val="both"/>
        <w:rPr>
          <w:b/>
          <w:i/>
          <w:smallCaps/>
          <w:sz w:val="26"/>
          <w:szCs w:val="26"/>
          <w:lang w:val="it-IT"/>
        </w:rPr>
      </w:pPr>
      <w:r w:rsidRPr="006D571B">
        <w:rPr>
          <w:smallCaps/>
          <w:sz w:val="26"/>
          <w:szCs w:val="26"/>
          <w:lang w:val="it-IT"/>
        </w:rPr>
        <w:lastRenderedPageBreak/>
        <w:t xml:space="preserve"> </w:t>
      </w:r>
    </w:p>
    <w:sectPr w:rsidR="00E15E11" w:rsidRPr="000A17BF" w:rsidSect="000A17BF">
      <w:footerReference w:type="default" r:id="rId13"/>
      <w:pgSz w:w="16838" w:h="11906" w:orient="landscape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7049E" w14:textId="77777777" w:rsidR="008C0E22" w:rsidRDefault="008C0E22" w:rsidP="007A6D46">
      <w:r>
        <w:separator/>
      </w:r>
    </w:p>
  </w:endnote>
  <w:endnote w:type="continuationSeparator" w:id="0">
    <w:p w14:paraId="0FEB05A1" w14:textId="77777777" w:rsidR="008C0E22" w:rsidRDefault="008C0E22" w:rsidP="007A6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0873863"/>
      <w:docPartObj>
        <w:docPartGallery w:val="Page Numbers (Bottom of Page)"/>
        <w:docPartUnique/>
      </w:docPartObj>
    </w:sdtPr>
    <w:sdtContent>
      <w:p w14:paraId="00C8A30B" w14:textId="77777777" w:rsidR="00750FFF" w:rsidRDefault="00750FF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77C" w:rsidRPr="00CF377C">
          <w:rPr>
            <w:noProof/>
            <w:lang w:val="it-IT"/>
          </w:rPr>
          <w:t>1</w:t>
        </w:r>
        <w:r>
          <w:fldChar w:fldCharType="end"/>
        </w:r>
      </w:p>
    </w:sdtContent>
  </w:sdt>
  <w:p w14:paraId="00C8A30C" w14:textId="77777777" w:rsidR="00750FFF" w:rsidRDefault="00750FF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98196" w14:textId="77777777" w:rsidR="008C0E22" w:rsidRDefault="008C0E22" w:rsidP="007A6D46">
      <w:r>
        <w:separator/>
      </w:r>
    </w:p>
  </w:footnote>
  <w:footnote w:type="continuationSeparator" w:id="0">
    <w:p w14:paraId="6D829E10" w14:textId="77777777" w:rsidR="008C0E22" w:rsidRDefault="008C0E22" w:rsidP="007A6D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CAF"/>
    <w:rsid w:val="00087206"/>
    <w:rsid w:val="000A1096"/>
    <w:rsid w:val="000A17BF"/>
    <w:rsid w:val="000A4FE2"/>
    <w:rsid w:val="000B002C"/>
    <w:rsid w:val="000B0D1A"/>
    <w:rsid w:val="000D0DE7"/>
    <w:rsid w:val="000F6D85"/>
    <w:rsid w:val="001669FA"/>
    <w:rsid w:val="001F0797"/>
    <w:rsid w:val="00204D87"/>
    <w:rsid w:val="00205FB5"/>
    <w:rsid w:val="00224DF1"/>
    <w:rsid w:val="00235612"/>
    <w:rsid w:val="002648CC"/>
    <w:rsid w:val="002F072D"/>
    <w:rsid w:val="003338D9"/>
    <w:rsid w:val="003529AC"/>
    <w:rsid w:val="00380BC0"/>
    <w:rsid w:val="003C1E89"/>
    <w:rsid w:val="003D67A0"/>
    <w:rsid w:val="0043362A"/>
    <w:rsid w:val="004735A7"/>
    <w:rsid w:val="00486194"/>
    <w:rsid w:val="004A6C82"/>
    <w:rsid w:val="004A774A"/>
    <w:rsid w:val="004D0C41"/>
    <w:rsid w:val="004D40BD"/>
    <w:rsid w:val="00543442"/>
    <w:rsid w:val="00556803"/>
    <w:rsid w:val="005A4224"/>
    <w:rsid w:val="00602E2A"/>
    <w:rsid w:val="006730F9"/>
    <w:rsid w:val="006B11D8"/>
    <w:rsid w:val="006D571B"/>
    <w:rsid w:val="006F4A93"/>
    <w:rsid w:val="00705B84"/>
    <w:rsid w:val="00725213"/>
    <w:rsid w:val="00750FFF"/>
    <w:rsid w:val="007A4357"/>
    <w:rsid w:val="007A6D46"/>
    <w:rsid w:val="007A79A5"/>
    <w:rsid w:val="007E32F4"/>
    <w:rsid w:val="007F000E"/>
    <w:rsid w:val="0082606F"/>
    <w:rsid w:val="00833DAC"/>
    <w:rsid w:val="00875A4A"/>
    <w:rsid w:val="008B1299"/>
    <w:rsid w:val="008B31DC"/>
    <w:rsid w:val="008C0E22"/>
    <w:rsid w:val="008C29DD"/>
    <w:rsid w:val="008C5C8E"/>
    <w:rsid w:val="008D388C"/>
    <w:rsid w:val="008F6421"/>
    <w:rsid w:val="00955319"/>
    <w:rsid w:val="00987CA1"/>
    <w:rsid w:val="009B2568"/>
    <w:rsid w:val="009B3614"/>
    <w:rsid w:val="009E33F6"/>
    <w:rsid w:val="009E7555"/>
    <w:rsid w:val="009F1F77"/>
    <w:rsid w:val="00A04CE4"/>
    <w:rsid w:val="00A4519A"/>
    <w:rsid w:val="00A61F5D"/>
    <w:rsid w:val="00A820B8"/>
    <w:rsid w:val="00AB60B4"/>
    <w:rsid w:val="00B065E2"/>
    <w:rsid w:val="00B07169"/>
    <w:rsid w:val="00B27BD2"/>
    <w:rsid w:val="00B42B31"/>
    <w:rsid w:val="00B860F8"/>
    <w:rsid w:val="00BE60FA"/>
    <w:rsid w:val="00C0391E"/>
    <w:rsid w:val="00C34400"/>
    <w:rsid w:val="00C42CAF"/>
    <w:rsid w:val="00C45497"/>
    <w:rsid w:val="00CB685D"/>
    <w:rsid w:val="00CF377C"/>
    <w:rsid w:val="00D11D74"/>
    <w:rsid w:val="00D708B7"/>
    <w:rsid w:val="00D93C44"/>
    <w:rsid w:val="00DC02CE"/>
    <w:rsid w:val="00DC113F"/>
    <w:rsid w:val="00DC60A6"/>
    <w:rsid w:val="00DF3957"/>
    <w:rsid w:val="00E15E11"/>
    <w:rsid w:val="00E33FB1"/>
    <w:rsid w:val="00E43B93"/>
    <w:rsid w:val="00E75872"/>
    <w:rsid w:val="00E9394A"/>
    <w:rsid w:val="00EC220F"/>
    <w:rsid w:val="00ED057A"/>
    <w:rsid w:val="00EE6BDC"/>
    <w:rsid w:val="00EF7056"/>
    <w:rsid w:val="00F06724"/>
    <w:rsid w:val="00F2650E"/>
    <w:rsid w:val="00F661EF"/>
    <w:rsid w:val="00F8063F"/>
    <w:rsid w:val="00FC1FD6"/>
    <w:rsid w:val="00FF240B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8A27E"/>
  <w15:chartTrackingRefBased/>
  <w15:docId w15:val="{D151307A-8DFD-412C-BB08-8FD73126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CAF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6D46"/>
    <w:pPr>
      <w:tabs>
        <w:tab w:val="center" w:pos="4819"/>
        <w:tab w:val="right" w:pos="9638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6D46"/>
    <w:rPr>
      <w:rFonts w:ascii="Times New Roman" w:hAnsi="Times New Roman" w:cs="Times New Roman"/>
      <w:sz w:val="24"/>
      <w:szCs w:val="24"/>
      <w:lang w:val="ru-RU" w:eastAsia="ru-RU"/>
    </w:rPr>
  </w:style>
  <w:style w:type="paragraph" w:styleId="Podnoje">
    <w:name w:val="footer"/>
    <w:basedOn w:val="Normal"/>
    <w:link w:val="PodnojeChar"/>
    <w:uiPriority w:val="99"/>
    <w:unhideWhenUsed/>
    <w:rsid w:val="007A6D46"/>
    <w:pPr>
      <w:tabs>
        <w:tab w:val="center" w:pos="4819"/>
        <w:tab w:val="right" w:pos="9638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A6D46"/>
    <w:rPr>
      <w:rFonts w:ascii="Times New Roman" w:hAnsi="Times New Roman" w:cs="Times New Roman"/>
      <w:sz w:val="24"/>
      <w:szCs w:val="24"/>
      <w:lang w:val="ru-RU" w:eastAsia="ru-RU"/>
    </w:rPr>
  </w:style>
  <w:style w:type="paragraph" w:styleId="Naslov">
    <w:name w:val="Title"/>
    <w:basedOn w:val="Normal"/>
    <w:link w:val="NaslovChar"/>
    <w:qFormat/>
    <w:rsid w:val="00A4519A"/>
    <w:pPr>
      <w:jc w:val="center"/>
    </w:pPr>
    <w:rPr>
      <w:rFonts w:eastAsia="Times New Roman"/>
      <w:smallCaps/>
      <w:szCs w:val="20"/>
      <w:lang w:val="it-IT" w:eastAsia="it-IT"/>
    </w:rPr>
  </w:style>
  <w:style w:type="character" w:customStyle="1" w:styleId="NaslovChar">
    <w:name w:val="Naslov Char"/>
    <w:basedOn w:val="Zadanifontodlomka"/>
    <w:link w:val="Naslov"/>
    <w:rsid w:val="00A4519A"/>
    <w:rPr>
      <w:rFonts w:ascii="Times New Roman" w:eastAsia="Times New Roman" w:hAnsi="Times New Roman" w:cs="Times New Roman"/>
      <w:smallCaps/>
      <w:sz w:val="24"/>
      <w:szCs w:val="20"/>
      <w:lang w:eastAsia="it-IT"/>
    </w:rPr>
  </w:style>
  <w:style w:type="paragraph" w:styleId="Tijeloteksta2">
    <w:name w:val="Body Text 2"/>
    <w:basedOn w:val="Normal"/>
    <w:link w:val="Tijeloteksta2Char"/>
    <w:semiHidden/>
    <w:unhideWhenUsed/>
    <w:rsid w:val="00A4519A"/>
    <w:rPr>
      <w:rFonts w:eastAsia="Times New Roman"/>
      <w:i/>
      <w:sz w:val="22"/>
      <w:szCs w:val="20"/>
      <w:lang w:val="it-IT" w:eastAsia="it-IT"/>
    </w:rPr>
  </w:style>
  <w:style w:type="character" w:customStyle="1" w:styleId="Tijeloteksta2Char">
    <w:name w:val="Tijelo teksta 2 Char"/>
    <w:basedOn w:val="Zadanifontodlomka"/>
    <w:link w:val="Tijeloteksta2"/>
    <w:semiHidden/>
    <w:rsid w:val="00A4519A"/>
    <w:rPr>
      <w:rFonts w:ascii="Times New Roman" w:eastAsia="Times New Roman" w:hAnsi="Times New Roman" w:cs="Times New Roman"/>
      <w:i/>
      <w:szCs w:val="20"/>
      <w:lang w:eastAsia="it-IT"/>
    </w:rPr>
  </w:style>
  <w:style w:type="paragraph" w:styleId="Tekstfusnote">
    <w:name w:val="footnote text"/>
    <w:aliases w:val=" Char,nota Labeo"/>
    <w:basedOn w:val="Normal"/>
    <w:link w:val="TekstfusnoteChar"/>
    <w:semiHidden/>
    <w:rsid w:val="00EF7056"/>
    <w:rPr>
      <w:rFonts w:eastAsia="Times New Roman"/>
      <w:sz w:val="20"/>
      <w:szCs w:val="20"/>
      <w:lang w:val="x-none" w:eastAsia="it-IT"/>
    </w:rPr>
  </w:style>
  <w:style w:type="character" w:customStyle="1" w:styleId="TekstfusnoteChar">
    <w:name w:val="Tekst fusnote Char"/>
    <w:aliases w:val=" Char Char,nota Labeo Char"/>
    <w:basedOn w:val="Zadanifontodlomka"/>
    <w:link w:val="Tekstfusnote"/>
    <w:semiHidden/>
    <w:rsid w:val="00EF7056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styleId="Naglaeno">
    <w:name w:val="Strong"/>
    <w:basedOn w:val="Zadanifontodlomka"/>
    <w:uiPriority w:val="22"/>
    <w:qFormat/>
    <w:rsid w:val="00D93C44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D93C44"/>
    <w:pPr>
      <w:spacing w:before="100" w:beforeAutospacing="1" w:after="100" w:afterAutospacing="1"/>
    </w:pPr>
    <w:rPr>
      <w:rFonts w:eastAsia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827EF-C868-4197-89FD-3244A7D9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1021</Words>
  <Characters>6546</Characters>
  <Application>Microsoft Office Word</Application>
  <DocSecurity>0</DocSecurity>
  <Lines>172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</dc:creator>
  <cp:keywords/>
  <dc:description/>
  <cp:lastModifiedBy>Mirela Rožajac</cp:lastModifiedBy>
  <cp:revision>2</cp:revision>
  <cp:lastPrinted>2023-09-13T12:19:00Z</cp:lastPrinted>
  <dcterms:created xsi:type="dcterms:W3CDTF">2023-09-13T12:39:00Z</dcterms:created>
  <dcterms:modified xsi:type="dcterms:W3CDTF">2023-09-13T12:39:00Z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2e79d4e2f0f5c06aef8f5ddb0bb7bfc52eb13c63416be529c6e9523acfa320da</vt:lpwstr>
  </property>
</Properties>
</file>