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38" w:rsidRPr="00BD483C" w:rsidRDefault="000C5738" w:rsidP="000C5738">
      <w:pPr>
        <w:jc w:val="center"/>
        <w:rPr>
          <w:rFonts w:ascii="Arial" w:hAnsi="Arial" w:cs="Arial"/>
          <w:b/>
          <w:lang w:val="en-GB"/>
        </w:rPr>
      </w:pPr>
      <w:bookmarkStart w:id="0" w:name="_GoBack"/>
      <w:bookmarkEnd w:id="0"/>
      <w:r w:rsidRPr="00BD483C">
        <w:rPr>
          <w:rFonts w:ascii="Arial" w:hAnsi="Arial" w:cs="Arial"/>
          <w:b/>
          <w:lang w:val="en-GB"/>
        </w:rPr>
        <w:t>201</w:t>
      </w:r>
      <w:r w:rsidR="00CA0D91">
        <w:rPr>
          <w:rFonts w:ascii="Arial" w:hAnsi="Arial" w:cs="Arial"/>
          <w:b/>
          <w:lang w:val="en-GB"/>
        </w:rPr>
        <w:t>7</w:t>
      </w:r>
      <w:r w:rsidRPr="00BD483C">
        <w:rPr>
          <w:rFonts w:ascii="Arial" w:hAnsi="Arial" w:cs="Arial"/>
          <w:b/>
          <w:lang w:val="en-GB"/>
        </w:rPr>
        <w:t xml:space="preserve"> INDONESIAN ARTS AND CULTURE SCHOLARSHIP </w:t>
      </w:r>
      <w:r w:rsidR="002B6991">
        <w:rPr>
          <w:rFonts w:ascii="Arial" w:hAnsi="Arial" w:cs="Arial"/>
          <w:b/>
          <w:lang w:val="en-GB"/>
        </w:rPr>
        <w:t>GUIDANCE</w:t>
      </w:r>
    </w:p>
    <w:p w:rsidR="000C5738" w:rsidRPr="00BD483C" w:rsidRDefault="000C5738" w:rsidP="000C5738">
      <w:pPr>
        <w:jc w:val="center"/>
        <w:rPr>
          <w:rFonts w:ascii="Arial" w:hAnsi="Arial" w:cs="Arial"/>
          <w:lang w:val="en-GB"/>
        </w:rPr>
      </w:pPr>
      <w:r>
        <w:rPr>
          <w:rFonts w:ascii="Arial" w:hAnsi="Arial" w:cs="Arial"/>
          <w:lang w:val="en-GB"/>
        </w:rPr>
        <w:t xml:space="preserve">Regular </w:t>
      </w:r>
      <w:r w:rsidR="001E0C4F">
        <w:rPr>
          <w:rFonts w:ascii="Arial" w:hAnsi="Arial" w:cs="Arial"/>
          <w:lang w:val="en-GB"/>
        </w:rPr>
        <w:t>Program</w:t>
      </w:r>
    </w:p>
    <w:p w:rsidR="000C5738" w:rsidRPr="00BD483C" w:rsidRDefault="001E0C4F" w:rsidP="000C5738">
      <w:pPr>
        <w:jc w:val="center"/>
        <w:rPr>
          <w:rFonts w:ascii="Arial" w:hAnsi="Arial" w:cs="Arial"/>
          <w:lang w:val="en-GB"/>
        </w:rPr>
      </w:pPr>
      <w:r>
        <w:rPr>
          <w:rFonts w:ascii="Arial" w:hAnsi="Arial" w:cs="Arial"/>
          <w:lang w:val="en-GB"/>
        </w:rPr>
        <w:t>(</w:t>
      </w:r>
      <w:r w:rsidR="00CA0D91">
        <w:rPr>
          <w:rFonts w:ascii="Arial" w:hAnsi="Arial" w:cs="Arial"/>
          <w:lang w:val="en-GB"/>
        </w:rPr>
        <w:t>6</w:t>
      </w:r>
      <w:r w:rsidR="000C5738">
        <w:rPr>
          <w:rFonts w:ascii="Arial" w:hAnsi="Arial" w:cs="Arial"/>
          <w:lang w:val="en-GB"/>
        </w:rPr>
        <w:t xml:space="preserve"> M</w:t>
      </w:r>
      <w:r w:rsidR="0063263A">
        <w:rPr>
          <w:rFonts w:ascii="Arial" w:hAnsi="Arial" w:cs="Arial"/>
          <w:lang w:val="en-GB"/>
        </w:rPr>
        <w:t>ay</w:t>
      </w:r>
      <w:r w:rsidR="000C5738">
        <w:rPr>
          <w:rFonts w:ascii="Arial" w:hAnsi="Arial" w:cs="Arial"/>
          <w:lang w:val="en-GB"/>
        </w:rPr>
        <w:t xml:space="preserve"> </w:t>
      </w:r>
      <w:r w:rsidR="000C5738" w:rsidRPr="00BD483C">
        <w:rPr>
          <w:rFonts w:ascii="Arial" w:hAnsi="Arial" w:cs="Arial"/>
          <w:lang w:val="en-GB"/>
        </w:rPr>
        <w:t xml:space="preserve">– </w:t>
      </w:r>
      <w:r w:rsidR="00CA0D91">
        <w:rPr>
          <w:rFonts w:ascii="Arial" w:hAnsi="Arial" w:cs="Arial"/>
          <w:lang w:val="en-GB"/>
        </w:rPr>
        <w:t>19</w:t>
      </w:r>
      <w:r w:rsidR="000C5738">
        <w:rPr>
          <w:rFonts w:ascii="Arial" w:hAnsi="Arial" w:cs="Arial"/>
          <w:lang w:val="en-GB"/>
        </w:rPr>
        <w:t xml:space="preserve"> </w:t>
      </w:r>
      <w:r w:rsidR="0063263A">
        <w:rPr>
          <w:rFonts w:ascii="Arial" w:hAnsi="Arial" w:cs="Arial"/>
          <w:lang w:val="en-GB"/>
        </w:rPr>
        <w:t>August</w:t>
      </w:r>
      <w:r w:rsidR="000C5738">
        <w:rPr>
          <w:rFonts w:ascii="Arial" w:hAnsi="Arial" w:cs="Arial"/>
          <w:lang w:val="en-GB"/>
        </w:rPr>
        <w:t xml:space="preserve"> </w:t>
      </w:r>
      <w:r w:rsidR="000C5738" w:rsidRPr="00BD483C">
        <w:rPr>
          <w:rFonts w:ascii="Arial" w:hAnsi="Arial" w:cs="Arial"/>
          <w:lang w:val="en-GB"/>
        </w:rPr>
        <w:t>201</w:t>
      </w:r>
      <w:r w:rsidR="00CA0D91">
        <w:rPr>
          <w:rFonts w:ascii="Arial" w:hAnsi="Arial" w:cs="Arial"/>
          <w:lang w:val="en-GB"/>
        </w:rPr>
        <w:t>7</w:t>
      </w:r>
      <w:r w:rsidR="000C5738">
        <w:rPr>
          <w:rFonts w:ascii="Arial" w:hAnsi="Arial" w:cs="Arial"/>
          <w:lang w:val="en-GB"/>
        </w:rPr>
        <w:t>)</w:t>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Pr>
          <w:rFonts w:ascii="Arial" w:hAnsi="Arial" w:cs="Arial"/>
          <w:sz w:val="24"/>
          <w:szCs w:val="24"/>
          <w:lang w:val="en-GB"/>
        </w:rPr>
        <w:t>A</w:t>
      </w:r>
      <w:r w:rsidRPr="00BD483C">
        <w:rPr>
          <w:rFonts w:ascii="Arial" w:hAnsi="Arial" w:cs="Arial"/>
          <w:sz w:val="24"/>
          <w:szCs w:val="24"/>
          <w:lang w:val="en-GB"/>
        </w:rPr>
        <w:t xml:space="preserve">. </w:t>
      </w:r>
      <w:r>
        <w:rPr>
          <w:rFonts w:ascii="Arial" w:hAnsi="Arial" w:cs="Arial"/>
          <w:sz w:val="24"/>
          <w:szCs w:val="24"/>
          <w:lang w:val="en-GB"/>
        </w:rPr>
        <w:t>BACKGROUND</w:t>
      </w:r>
    </w:p>
    <w:p w:rsidR="003202E6" w:rsidRPr="00BD483C"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 xml:space="preserve">The Indonesian Arts and Culture Scholarship </w:t>
      </w:r>
      <w:r w:rsidR="0075644A">
        <w:rPr>
          <w:rFonts w:ascii="Arial" w:hAnsi="Arial" w:cs="Arial"/>
          <w:lang w:val="en-GB"/>
        </w:rPr>
        <w:t xml:space="preserve">(IACS) </w:t>
      </w:r>
      <w:r w:rsidRPr="00BD483C">
        <w:rPr>
          <w:rFonts w:ascii="Arial" w:hAnsi="Arial" w:cs="Arial"/>
          <w:lang w:val="en-GB"/>
        </w:rPr>
        <w:t>has been conducted since 2003 and was initially offered to and participated by member countries of the South West Pacific Dialogue (</w:t>
      </w:r>
      <w:proofErr w:type="spellStart"/>
      <w:r w:rsidRPr="00BD483C">
        <w:rPr>
          <w:rFonts w:ascii="Arial" w:hAnsi="Arial" w:cs="Arial"/>
          <w:lang w:val="en-GB"/>
        </w:rPr>
        <w:t>SwPD</w:t>
      </w:r>
      <w:proofErr w:type="spellEnd"/>
      <w:r w:rsidRPr="00BD483C">
        <w:rPr>
          <w:rFonts w:ascii="Arial" w:hAnsi="Arial" w:cs="Arial"/>
          <w:lang w:val="en-GB"/>
        </w:rPr>
        <w:t xml:space="preserve">); Australia, New Zealand, Papua New Guinea, the Philippines, Timor-Leste, and the host Indonesia. </w:t>
      </w:r>
    </w:p>
    <w:p w:rsidR="008F6612" w:rsidRPr="00BD483C" w:rsidRDefault="008F6612" w:rsidP="008F6612">
      <w:pPr>
        <w:pStyle w:val="subtext2"/>
        <w:spacing w:before="240" w:beforeAutospacing="0" w:after="240" w:afterAutospacing="0"/>
        <w:jc w:val="both"/>
        <w:rPr>
          <w:rFonts w:ascii="Arial" w:hAnsi="Arial" w:cs="Arial"/>
          <w:lang w:val="en-GB"/>
        </w:rPr>
      </w:pPr>
      <w:r w:rsidRPr="00BD483C">
        <w:rPr>
          <w:rFonts w:ascii="Arial" w:hAnsi="Arial" w:cs="Arial"/>
          <w:lang w:val="en-GB"/>
        </w:rPr>
        <w:t>Bearing in mind the significance and advantages obtained from the program, the</w:t>
      </w:r>
      <w:r>
        <w:rPr>
          <w:rFonts w:ascii="Arial" w:hAnsi="Arial" w:cs="Arial"/>
          <w:lang w:val="en-GB"/>
        </w:rPr>
        <w:t xml:space="preserve"> scholarship</w:t>
      </w:r>
      <w:r w:rsidRPr="00BD483C">
        <w:rPr>
          <w:rFonts w:ascii="Arial" w:hAnsi="Arial" w:cs="Arial"/>
          <w:lang w:val="en-GB"/>
        </w:rPr>
        <w:t xml:space="preserve"> was expanded over the years to include member countries of ASEAN, ASEAN+3, PIF</w:t>
      </w:r>
      <w:r>
        <w:rPr>
          <w:rFonts w:ascii="Arial" w:hAnsi="Arial" w:cs="Arial"/>
          <w:lang w:val="en-GB"/>
        </w:rPr>
        <w:t xml:space="preserve"> countries</w:t>
      </w:r>
      <w:r w:rsidRPr="00BD483C">
        <w:rPr>
          <w:rFonts w:ascii="Arial" w:hAnsi="Arial" w:cs="Arial"/>
          <w:lang w:val="en-GB"/>
        </w:rPr>
        <w:t xml:space="preserve">, as well as </w:t>
      </w:r>
      <w:r>
        <w:rPr>
          <w:rFonts w:ascii="Arial" w:hAnsi="Arial" w:cs="Arial"/>
          <w:lang w:val="en-GB"/>
        </w:rPr>
        <w:t xml:space="preserve">many countries from all regions in the world. In 2017 the participants of the scholarship will include </w:t>
      </w:r>
      <w:r w:rsidR="00360939">
        <w:rPr>
          <w:rFonts w:ascii="Arial" w:hAnsi="Arial" w:cs="Arial"/>
          <w:lang w:val="en-GB"/>
        </w:rPr>
        <w:t>participants</w:t>
      </w:r>
      <w:r>
        <w:rPr>
          <w:rFonts w:ascii="Arial" w:hAnsi="Arial" w:cs="Arial"/>
          <w:lang w:val="en-GB"/>
        </w:rPr>
        <w:t xml:space="preserve"> from MIKTA</w:t>
      </w:r>
      <w:r w:rsidR="00360939">
        <w:rPr>
          <w:rFonts w:ascii="Arial" w:hAnsi="Arial" w:cs="Arial"/>
          <w:lang w:val="en-GB"/>
        </w:rPr>
        <w:t xml:space="preserve"> countries</w:t>
      </w:r>
      <w:r>
        <w:rPr>
          <w:rFonts w:ascii="Arial" w:hAnsi="Arial" w:cs="Arial"/>
          <w:lang w:val="en-GB"/>
        </w:rPr>
        <w:t xml:space="preserve"> (Mexico, Indonesia, South Korea, Turkey and Australia). In the period of 2003 to 2016, the scholarship has been awarded to 718 alumni from 63 countries. </w:t>
      </w:r>
    </w:p>
    <w:p w:rsidR="003202E6" w:rsidRPr="00BD483C"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Due to the limited space and the vast amount of interest in the program, the Ministry of Foreign Affairs of the Republic of Indonesia in cooper</w:t>
      </w:r>
      <w:r w:rsidR="00C74FAD">
        <w:rPr>
          <w:rFonts w:ascii="Arial" w:hAnsi="Arial" w:cs="Arial"/>
          <w:lang w:val="en-GB"/>
        </w:rPr>
        <w:t>ation with Indonesian Embassies and C</w:t>
      </w:r>
      <w:r w:rsidRPr="00BD483C">
        <w:rPr>
          <w:rFonts w:ascii="Arial" w:hAnsi="Arial" w:cs="Arial"/>
          <w:lang w:val="en-GB"/>
        </w:rPr>
        <w:t xml:space="preserve">onsulates overseas, hold a series of selection process. Taken into considerations are, among others, the </w:t>
      </w:r>
      <w:r w:rsidR="007F2737">
        <w:rPr>
          <w:rFonts w:ascii="Arial" w:hAnsi="Arial" w:cs="Arial"/>
          <w:lang w:val="en-GB"/>
        </w:rPr>
        <w:t>awardees</w:t>
      </w:r>
      <w:r w:rsidRPr="00BD483C">
        <w:rPr>
          <w:rFonts w:ascii="Arial" w:hAnsi="Arial" w:cs="Arial"/>
          <w:lang w:val="en-GB"/>
        </w:rPr>
        <w:t>’ background, gender</w:t>
      </w:r>
      <w:r w:rsidR="008672C2">
        <w:rPr>
          <w:rFonts w:ascii="Arial" w:hAnsi="Arial" w:cs="Arial"/>
          <w:lang w:val="en-GB"/>
        </w:rPr>
        <w:t>,</w:t>
      </w:r>
      <w:r w:rsidRPr="00BD483C">
        <w:rPr>
          <w:rFonts w:ascii="Arial" w:hAnsi="Arial" w:cs="Arial"/>
          <w:lang w:val="en-GB"/>
        </w:rPr>
        <w:t xml:space="preserve"> regional representation</w:t>
      </w:r>
      <w:r w:rsidR="008672C2">
        <w:rPr>
          <w:rFonts w:ascii="Arial" w:hAnsi="Arial" w:cs="Arial"/>
          <w:lang w:val="en-GB"/>
        </w:rPr>
        <w:t xml:space="preserve"> and the interest to learn Indonesian culture</w:t>
      </w:r>
      <w:r w:rsidRPr="00BD483C">
        <w:rPr>
          <w:rFonts w:ascii="Arial" w:hAnsi="Arial" w:cs="Arial"/>
          <w:lang w:val="en-GB"/>
        </w:rPr>
        <w:t>.</w:t>
      </w:r>
    </w:p>
    <w:p w:rsidR="003202E6" w:rsidRPr="00BD483C" w:rsidRDefault="003202E6" w:rsidP="003202E6">
      <w:pPr>
        <w:pStyle w:val="subtext2"/>
        <w:spacing w:before="240" w:beforeAutospacing="0" w:after="240" w:afterAutospacing="0"/>
        <w:jc w:val="both"/>
        <w:rPr>
          <w:rFonts w:ascii="Arial" w:hAnsi="Arial" w:cs="Arial"/>
          <w:lang w:val="en-GB"/>
        </w:rPr>
      </w:pPr>
      <w:r>
        <w:rPr>
          <w:rFonts w:ascii="Arial" w:hAnsi="Arial" w:cs="Arial"/>
          <w:lang w:val="en-GB"/>
        </w:rPr>
        <w:t>I</w:t>
      </w:r>
      <w:r w:rsidRPr="00BD483C">
        <w:rPr>
          <w:rFonts w:ascii="Arial" w:hAnsi="Arial" w:cs="Arial"/>
          <w:lang w:val="en-GB"/>
        </w:rPr>
        <w:t xml:space="preserve">n order to deepen the </w:t>
      </w:r>
      <w:r w:rsidR="007F2737">
        <w:rPr>
          <w:rFonts w:ascii="Arial" w:hAnsi="Arial" w:cs="Arial"/>
          <w:lang w:val="en-GB"/>
        </w:rPr>
        <w:t>awardee</w:t>
      </w:r>
      <w:r w:rsidRPr="00BD483C">
        <w:rPr>
          <w:rFonts w:ascii="Arial" w:hAnsi="Arial" w:cs="Arial"/>
          <w:lang w:val="en-GB"/>
        </w:rPr>
        <w:t xml:space="preserve">s’ understanding of Indonesian arts and culture, and to enhance their skills for the final performance, </w:t>
      </w:r>
      <w:r w:rsidR="006C0917">
        <w:rPr>
          <w:rFonts w:ascii="Arial" w:hAnsi="Arial" w:cs="Arial"/>
          <w:lang w:val="en-GB"/>
        </w:rPr>
        <w:t>awardees</w:t>
      </w:r>
      <w:r w:rsidRPr="00BD483C">
        <w:rPr>
          <w:rFonts w:ascii="Arial" w:hAnsi="Arial" w:cs="Arial"/>
          <w:lang w:val="en-GB"/>
        </w:rPr>
        <w:t xml:space="preserve"> will be divided and assigned </w:t>
      </w:r>
      <w:r w:rsidRPr="000C5738">
        <w:rPr>
          <w:rFonts w:ascii="Arial" w:hAnsi="Arial" w:cs="Arial"/>
          <w:u w:val="single"/>
          <w:lang w:val="en-GB"/>
        </w:rPr>
        <w:t>by the organising committee</w:t>
      </w:r>
      <w:r w:rsidRPr="00BD483C">
        <w:rPr>
          <w:rFonts w:ascii="Arial" w:hAnsi="Arial" w:cs="Arial"/>
          <w:lang w:val="en-GB"/>
        </w:rPr>
        <w:t xml:space="preserve"> to different arts </w:t>
      </w:r>
      <w:proofErr w:type="spellStart"/>
      <w:r w:rsidRPr="00BD483C">
        <w:rPr>
          <w:rFonts w:ascii="Arial" w:hAnsi="Arial" w:cs="Arial"/>
          <w:lang w:val="en-GB"/>
        </w:rPr>
        <w:t>centers</w:t>
      </w:r>
      <w:proofErr w:type="spellEnd"/>
      <w:r w:rsidRPr="00BD483C">
        <w:rPr>
          <w:rFonts w:ascii="Arial" w:hAnsi="Arial" w:cs="Arial"/>
          <w:lang w:val="en-GB"/>
        </w:rPr>
        <w:t xml:space="preserve"> for the duration of approximately </w:t>
      </w:r>
      <w:r w:rsidR="00433B5C">
        <w:rPr>
          <w:rFonts w:ascii="Arial" w:hAnsi="Arial" w:cs="Arial"/>
          <w:lang w:val="en-GB"/>
        </w:rPr>
        <w:t>3 (</w:t>
      </w:r>
      <w:r w:rsidRPr="00BD483C">
        <w:rPr>
          <w:rFonts w:ascii="Arial" w:hAnsi="Arial" w:cs="Arial"/>
          <w:lang w:val="en-GB"/>
        </w:rPr>
        <w:t>t</w:t>
      </w:r>
      <w:r w:rsidR="00433B5C">
        <w:rPr>
          <w:rFonts w:ascii="Arial" w:hAnsi="Arial" w:cs="Arial"/>
          <w:lang w:val="en-GB"/>
        </w:rPr>
        <w:t>hree)</w:t>
      </w:r>
      <w:r w:rsidRPr="00BD483C">
        <w:rPr>
          <w:rFonts w:ascii="Arial" w:hAnsi="Arial" w:cs="Arial"/>
          <w:lang w:val="en-GB"/>
        </w:rPr>
        <w:t xml:space="preserve"> month</w:t>
      </w:r>
      <w:r w:rsidR="00433B5C">
        <w:rPr>
          <w:rFonts w:ascii="Arial" w:hAnsi="Arial" w:cs="Arial"/>
          <w:lang w:val="en-GB"/>
        </w:rPr>
        <w:t>s</w:t>
      </w:r>
      <w:r w:rsidRPr="00BD483C">
        <w:rPr>
          <w:rFonts w:ascii="Arial" w:hAnsi="Arial" w:cs="Arial"/>
          <w:lang w:val="en-GB"/>
        </w:rPr>
        <w:t xml:space="preserve">. The arts </w:t>
      </w:r>
      <w:proofErr w:type="spellStart"/>
      <w:r w:rsidRPr="00BD483C">
        <w:rPr>
          <w:rFonts w:ascii="Arial" w:hAnsi="Arial" w:cs="Arial"/>
          <w:lang w:val="en-GB"/>
        </w:rPr>
        <w:t>centers</w:t>
      </w:r>
      <w:proofErr w:type="spellEnd"/>
      <w:r w:rsidRPr="00BD483C">
        <w:rPr>
          <w:rFonts w:ascii="Arial" w:hAnsi="Arial" w:cs="Arial"/>
          <w:lang w:val="en-GB"/>
        </w:rPr>
        <w:t xml:space="preserve"> are located in </w:t>
      </w:r>
      <w:r w:rsidR="006A1A80">
        <w:rPr>
          <w:rFonts w:ascii="Arial" w:hAnsi="Arial" w:cs="Arial"/>
          <w:lang w:val="en-GB"/>
        </w:rPr>
        <w:t>4 (four</w:t>
      </w:r>
      <w:r w:rsidR="00367886">
        <w:rPr>
          <w:rFonts w:ascii="Arial" w:hAnsi="Arial" w:cs="Arial"/>
          <w:lang w:val="en-GB"/>
        </w:rPr>
        <w:t xml:space="preserve">) cities, namely: </w:t>
      </w:r>
      <w:r w:rsidRPr="00BD483C">
        <w:rPr>
          <w:rFonts w:ascii="Arial" w:hAnsi="Arial" w:cs="Arial"/>
          <w:lang w:val="en-GB"/>
        </w:rPr>
        <w:t>Denpasar</w:t>
      </w:r>
      <w:r w:rsidR="00CA0D91">
        <w:rPr>
          <w:rFonts w:ascii="Arial" w:hAnsi="Arial" w:cs="Arial"/>
          <w:lang w:val="en-GB"/>
        </w:rPr>
        <w:t xml:space="preserve"> (</w:t>
      </w:r>
      <w:r w:rsidRPr="00BD483C">
        <w:rPr>
          <w:rFonts w:ascii="Arial" w:hAnsi="Arial" w:cs="Arial"/>
          <w:lang w:val="en-GB"/>
        </w:rPr>
        <w:t>Bali</w:t>
      </w:r>
      <w:r w:rsidR="00CA0D91">
        <w:rPr>
          <w:rFonts w:ascii="Arial" w:hAnsi="Arial" w:cs="Arial"/>
          <w:lang w:val="en-GB"/>
        </w:rPr>
        <w:t>)</w:t>
      </w:r>
      <w:r w:rsidRPr="00BD483C">
        <w:rPr>
          <w:rFonts w:ascii="Arial" w:hAnsi="Arial" w:cs="Arial"/>
          <w:lang w:val="en-GB"/>
        </w:rPr>
        <w:t xml:space="preserve">; </w:t>
      </w:r>
      <w:r w:rsidR="008672C2">
        <w:rPr>
          <w:rFonts w:ascii="Arial" w:hAnsi="Arial" w:cs="Arial"/>
          <w:lang w:val="en-GB"/>
        </w:rPr>
        <w:t xml:space="preserve">Makassar </w:t>
      </w:r>
      <w:r w:rsidR="00CA0D91">
        <w:rPr>
          <w:rFonts w:ascii="Arial" w:hAnsi="Arial" w:cs="Arial"/>
          <w:lang w:val="en-GB"/>
        </w:rPr>
        <w:t>(</w:t>
      </w:r>
      <w:r w:rsidR="008672C2">
        <w:rPr>
          <w:rFonts w:ascii="Arial" w:hAnsi="Arial" w:cs="Arial"/>
          <w:lang w:val="en-GB"/>
        </w:rPr>
        <w:t>South Sulawesi</w:t>
      </w:r>
      <w:r w:rsidR="00CA0D91">
        <w:rPr>
          <w:rFonts w:ascii="Arial" w:hAnsi="Arial" w:cs="Arial"/>
          <w:lang w:val="en-GB"/>
        </w:rPr>
        <w:t>)</w:t>
      </w:r>
      <w:r w:rsidR="00C74FAD">
        <w:rPr>
          <w:rFonts w:ascii="Arial" w:hAnsi="Arial" w:cs="Arial"/>
          <w:lang w:val="en-GB"/>
        </w:rPr>
        <w:t xml:space="preserve">; </w:t>
      </w:r>
      <w:r w:rsidRPr="00BD483C">
        <w:rPr>
          <w:rFonts w:ascii="Arial" w:hAnsi="Arial" w:cs="Arial"/>
          <w:lang w:val="en-GB"/>
        </w:rPr>
        <w:t xml:space="preserve">Surabaya, </w:t>
      </w:r>
      <w:r w:rsidR="00CA0D91">
        <w:rPr>
          <w:rFonts w:ascii="Arial" w:hAnsi="Arial" w:cs="Arial"/>
          <w:lang w:val="en-GB"/>
        </w:rPr>
        <w:t>(</w:t>
      </w:r>
      <w:r w:rsidRPr="00BD483C">
        <w:rPr>
          <w:rFonts w:ascii="Arial" w:hAnsi="Arial" w:cs="Arial"/>
          <w:lang w:val="en-GB"/>
        </w:rPr>
        <w:t>East Java</w:t>
      </w:r>
      <w:r w:rsidR="00CA0D91">
        <w:rPr>
          <w:rFonts w:ascii="Arial" w:hAnsi="Arial" w:cs="Arial"/>
          <w:lang w:val="en-GB"/>
        </w:rPr>
        <w:t>)</w:t>
      </w:r>
      <w:r w:rsidR="00367886">
        <w:rPr>
          <w:rFonts w:ascii="Arial" w:hAnsi="Arial" w:cs="Arial"/>
          <w:lang w:val="en-GB"/>
        </w:rPr>
        <w:t xml:space="preserve"> and Padang </w:t>
      </w:r>
      <w:r w:rsidR="00CA0D91">
        <w:rPr>
          <w:rFonts w:ascii="Arial" w:hAnsi="Arial" w:cs="Arial"/>
          <w:lang w:val="en-GB"/>
        </w:rPr>
        <w:t>(</w:t>
      </w:r>
      <w:r w:rsidR="00367886">
        <w:rPr>
          <w:rFonts w:ascii="Arial" w:hAnsi="Arial" w:cs="Arial"/>
          <w:lang w:val="en-GB"/>
        </w:rPr>
        <w:t>West Sumatera</w:t>
      </w:r>
      <w:r w:rsidR="00CA0D91">
        <w:rPr>
          <w:rFonts w:ascii="Arial" w:hAnsi="Arial" w:cs="Arial"/>
          <w:lang w:val="en-GB"/>
        </w:rPr>
        <w:t>)</w:t>
      </w:r>
      <w:r w:rsidR="00367886">
        <w:rPr>
          <w:rFonts w:ascii="Arial" w:hAnsi="Arial" w:cs="Arial"/>
          <w:lang w:val="en-GB"/>
        </w:rPr>
        <w:t>.</w:t>
      </w:r>
    </w:p>
    <w:p w:rsidR="003202E6" w:rsidRPr="00BD483C" w:rsidRDefault="006C0917" w:rsidP="003202E6">
      <w:pPr>
        <w:pStyle w:val="subtext2"/>
        <w:spacing w:before="240" w:beforeAutospacing="0" w:after="240" w:afterAutospacing="0"/>
        <w:jc w:val="both"/>
        <w:rPr>
          <w:rFonts w:ascii="Arial" w:hAnsi="Arial" w:cs="Arial"/>
          <w:lang w:val="en-GB"/>
        </w:rPr>
      </w:pPr>
      <w:r>
        <w:rPr>
          <w:rFonts w:ascii="Arial" w:hAnsi="Arial" w:cs="Arial"/>
          <w:lang w:val="en-GB"/>
        </w:rPr>
        <w:t>Awardees</w:t>
      </w:r>
      <w:r w:rsidR="003202E6" w:rsidRPr="00BD483C">
        <w:rPr>
          <w:rFonts w:ascii="Arial" w:hAnsi="Arial" w:cs="Arial"/>
          <w:lang w:val="en-GB"/>
        </w:rPr>
        <w:t xml:space="preserve"> will live within or around the arts </w:t>
      </w:r>
      <w:proofErr w:type="spellStart"/>
      <w:r w:rsidR="003202E6" w:rsidRPr="00BD483C">
        <w:rPr>
          <w:rFonts w:ascii="Arial" w:hAnsi="Arial" w:cs="Arial"/>
          <w:lang w:val="en-GB"/>
        </w:rPr>
        <w:t>center</w:t>
      </w:r>
      <w:proofErr w:type="spellEnd"/>
      <w:r w:rsidR="003202E6" w:rsidRPr="00BD483C">
        <w:rPr>
          <w:rFonts w:ascii="Arial" w:hAnsi="Arial" w:cs="Arial"/>
          <w:lang w:val="en-GB"/>
        </w:rPr>
        <w:t>, allowing for the chance to experience the local heritage and interact with the local community. Synergy between theory and practices shared in</w:t>
      </w:r>
      <w:r w:rsidR="008672C2">
        <w:rPr>
          <w:rFonts w:ascii="Arial" w:hAnsi="Arial" w:cs="Arial"/>
          <w:lang w:val="en-GB"/>
        </w:rPr>
        <w:t>side and outside the art</w:t>
      </w:r>
      <w:r w:rsidR="002474F1">
        <w:rPr>
          <w:rFonts w:ascii="Arial" w:hAnsi="Arial" w:cs="Arial"/>
          <w:lang w:val="en-GB"/>
        </w:rPr>
        <w:t>s</w:t>
      </w:r>
      <w:r w:rsidR="008672C2">
        <w:rPr>
          <w:rFonts w:ascii="Arial" w:hAnsi="Arial" w:cs="Arial"/>
          <w:lang w:val="en-GB"/>
        </w:rPr>
        <w:t xml:space="preserve"> </w:t>
      </w:r>
      <w:proofErr w:type="spellStart"/>
      <w:r w:rsidR="008672C2">
        <w:rPr>
          <w:rFonts w:ascii="Arial" w:hAnsi="Arial" w:cs="Arial"/>
          <w:lang w:val="en-GB"/>
        </w:rPr>
        <w:t>center</w:t>
      </w:r>
      <w:proofErr w:type="spellEnd"/>
      <w:r w:rsidR="003202E6" w:rsidRPr="00BD483C">
        <w:rPr>
          <w:rFonts w:ascii="Arial" w:hAnsi="Arial" w:cs="Arial"/>
          <w:lang w:val="en-GB"/>
        </w:rPr>
        <w:t xml:space="preserve"> would undoubtedly become the driving force for shaping international cultures and norms, and will eventually strengthen regional as well as global understanding and cooperation at a people-to-people level.</w:t>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B. OBJECTIVE</w:t>
      </w:r>
    </w:p>
    <w:p w:rsidR="007278BF" w:rsidRDefault="003202E6" w:rsidP="007278BF">
      <w:pPr>
        <w:pStyle w:val="subtext2"/>
        <w:spacing w:before="240" w:beforeAutospacing="0" w:after="240" w:afterAutospacing="0"/>
        <w:jc w:val="both"/>
        <w:rPr>
          <w:rFonts w:ascii="Arial" w:hAnsi="Arial" w:cs="Arial"/>
          <w:lang w:val="en-GB"/>
        </w:rPr>
      </w:pPr>
      <w:r w:rsidRPr="00BD483C">
        <w:rPr>
          <w:rFonts w:ascii="Arial" w:hAnsi="Arial" w:cs="Arial"/>
          <w:lang w:val="en-GB"/>
        </w:rPr>
        <w:t>The program serves to demonstrate Indonesia’s commitment as an initiator of the establishment of South West Pacific Dialogue and as the originator member of ASEAN in advancing the social culture cooperation in the region. The program also has an objective to encourage better understanding amongst participants from member countries through Indonesia’s immensely diverse art</w:t>
      </w:r>
      <w:r w:rsidR="002474F1">
        <w:rPr>
          <w:rFonts w:ascii="Arial" w:hAnsi="Arial" w:cs="Arial"/>
          <w:lang w:val="en-GB"/>
        </w:rPr>
        <w:t>s</w:t>
      </w:r>
      <w:r w:rsidRPr="00BD483C">
        <w:rPr>
          <w:rFonts w:ascii="Arial" w:hAnsi="Arial" w:cs="Arial"/>
          <w:lang w:val="en-GB"/>
        </w:rPr>
        <w:t xml:space="preserve"> and cultural heritage. Finally, the progra</w:t>
      </w:r>
      <w:r w:rsidR="002474F1">
        <w:rPr>
          <w:rFonts w:ascii="Arial" w:hAnsi="Arial" w:cs="Arial"/>
          <w:lang w:val="en-GB"/>
        </w:rPr>
        <w:t>mme aims to cultivate a culture</w:t>
      </w:r>
      <w:r w:rsidRPr="00BD483C">
        <w:rPr>
          <w:rFonts w:ascii="Arial" w:hAnsi="Arial" w:cs="Arial"/>
          <w:lang w:val="en-GB"/>
        </w:rPr>
        <w:t xml:space="preserve"> of cooperation, emerging from direct contact and sharing of cultures amongst people involved in the program, leading to thriving diplomatic relations in the region and worldwide.</w:t>
      </w:r>
    </w:p>
    <w:p w:rsidR="003202E6" w:rsidRPr="003C0306" w:rsidRDefault="007278BF" w:rsidP="003C0306">
      <w:pPr>
        <w:spacing w:after="200" w:line="276" w:lineRule="auto"/>
        <w:rPr>
          <w:rFonts w:ascii="Arial" w:hAnsi="Arial" w:cs="Arial"/>
          <w:lang w:val="en-GB"/>
        </w:rPr>
      </w:pPr>
      <w:r>
        <w:rPr>
          <w:rFonts w:ascii="Arial" w:hAnsi="Arial" w:cs="Arial"/>
          <w:lang w:val="en-GB"/>
        </w:rPr>
        <w:br w:type="page"/>
      </w:r>
      <w:r w:rsidR="003202E6" w:rsidRPr="002474F1">
        <w:rPr>
          <w:rFonts w:ascii="Arial" w:hAnsi="Arial" w:cs="Arial"/>
          <w:b/>
          <w:lang w:val="en-GB"/>
        </w:rPr>
        <w:lastRenderedPageBreak/>
        <w:t>C. PARTICIPANTS</w:t>
      </w:r>
    </w:p>
    <w:p w:rsidR="003202E6" w:rsidRDefault="007D5317" w:rsidP="003202E6">
      <w:pPr>
        <w:pStyle w:val="subtext2"/>
        <w:spacing w:before="240" w:beforeAutospacing="0" w:after="240" w:afterAutospacing="0"/>
        <w:jc w:val="both"/>
        <w:rPr>
          <w:rFonts w:ascii="Arial" w:hAnsi="Arial" w:cs="Arial"/>
          <w:lang w:val="en-GB"/>
        </w:rPr>
      </w:pPr>
      <w:r w:rsidRPr="0062774D">
        <w:rPr>
          <w:rFonts w:ascii="Arial" w:hAnsi="Arial" w:cs="Arial"/>
          <w:lang w:val="en-GB"/>
        </w:rPr>
        <w:t>Awardees</w:t>
      </w:r>
      <w:r w:rsidR="003202E6" w:rsidRPr="0062774D">
        <w:rPr>
          <w:rFonts w:ascii="Arial" w:hAnsi="Arial" w:cs="Arial"/>
          <w:lang w:val="en-GB"/>
        </w:rPr>
        <w:t xml:space="preserve"> of the 201</w:t>
      </w:r>
      <w:r w:rsidR="004844CE">
        <w:rPr>
          <w:rFonts w:ascii="Arial" w:hAnsi="Arial" w:cs="Arial"/>
          <w:lang w:val="en-GB"/>
        </w:rPr>
        <w:t>7</w:t>
      </w:r>
      <w:r w:rsidR="003202E6" w:rsidRPr="0062774D">
        <w:rPr>
          <w:rFonts w:ascii="Arial" w:hAnsi="Arial" w:cs="Arial"/>
          <w:lang w:val="en-GB"/>
        </w:rPr>
        <w:t xml:space="preserve"> IACS </w:t>
      </w:r>
      <w:r w:rsidR="00F94E60" w:rsidRPr="0062774D">
        <w:rPr>
          <w:rFonts w:ascii="Arial" w:hAnsi="Arial" w:cs="Arial"/>
          <w:lang w:val="en-GB"/>
        </w:rPr>
        <w:t xml:space="preserve">will be targeted from many countries: member countries </w:t>
      </w:r>
      <w:r w:rsidR="003202E6" w:rsidRPr="0062774D">
        <w:rPr>
          <w:rFonts w:ascii="Arial" w:hAnsi="Arial" w:cs="Arial"/>
          <w:lang w:val="en-GB"/>
        </w:rPr>
        <w:t xml:space="preserve">of </w:t>
      </w:r>
      <w:r w:rsidR="00F94E60" w:rsidRPr="0062774D">
        <w:rPr>
          <w:rFonts w:ascii="Arial" w:hAnsi="Arial" w:cs="Arial"/>
          <w:lang w:val="en-GB"/>
        </w:rPr>
        <w:t>ASEAN</w:t>
      </w:r>
      <w:r w:rsidR="003202E6" w:rsidRPr="0062774D">
        <w:rPr>
          <w:rFonts w:ascii="Arial" w:hAnsi="Arial" w:cs="Arial"/>
          <w:lang w:val="en-GB"/>
        </w:rPr>
        <w:t>,</w:t>
      </w:r>
      <w:r w:rsidR="008B018C">
        <w:rPr>
          <w:rFonts w:ascii="Arial" w:hAnsi="Arial" w:cs="Arial"/>
          <w:lang w:val="en-GB"/>
        </w:rPr>
        <w:t xml:space="preserve"> ASEAN + 3, East Asia Summit, ASEAN Dialog Partners, ASEAN + European Union, Asia Pacific Economic Cooperation, Asia-Europe Meeting,</w:t>
      </w:r>
      <w:r w:rsidR="00D056D0">
        <w:rPr>
          <w:rFonts w:ascii="Arial" w:hAnsi="Arial" w:cs="Arial"/>
          <w:lang w:val="en-GB"/>
        </w:rPr>
        <w:t xml:space="preserve"> Melanesian Spearhead Group</w:t>
      </w:r>
      <w:r w:rsidR="008B018C">
        <w:rPr>
          <w:rFonts w:ascii="Arial" w:hAnsi="Arial" w:cs="Arial"/>
          <w:lang w:val="en-GB"/>
        </w:rPr>
        <w:t xml:space="preserve"> and members of South West </w:t>
      </w:r>
      <w:r w:rsidR="00D056D0">
        <w:rPr>
          <w:rFonts w:ascii="Arial" w:hAnsi="Arial" w:cs="Arial"/>
          <w:lang w:val="en-GB"/>
        </w:rPr>
        <w:t>P</w:t>
      </w:r>
      <w:r w:rsidR="008B018C">
        <w:rPr>
          <w:rFonts w:ascii="Arial" w:hAnsi="Arial" w:cs="Arial"/>
          <w:lang w:val="en-GB"/>
        </w:rPr>
        <w:t xml:space="preserve">acific Dialog as the original participants of Indonesian Arts and Culture Scholarship.  </w:t>
      </w:r>
      <w:r w:rsidR="003B5AAE">
        <w:rPr>
          <w:rFonts w:ascii="Arial" w:hAnsi="Arial" w:cs="Arial"/>
          <w:lang w:val="en-GB"/>
        </w:rPr>
        <w:t xml:space="preserve"> </w:t>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 xml:space="preserve">D. TIME </w:t>
      </w:r>
    </w:p>
    <w:p w:rsidR="003202E6" w:rsidRPr="00BD483C"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The non-degree arts and culture scholarship is offered for three months period of time</w:t>
      </w:r>
      <w:r w:rsidR="008672C2">
        <w:rPr>
          <w:rFonts w:ascii="Arial" w:hAnsi="Arial" w:cs="Arial"/>
          <w:lang w:val="en-GB"/>
        </w:rPr>
        <w:t xml:space="preserve">, starting on </w:t>
      </w:r>
      <w:r w:rsidR="00CA0D91">
        <w:rPr>
          <w:rFonts w:ascii="Arial" w:hAnsi="Arial" w:cs="Arial"/>
          <w:lang w:val="en-GB"/>
        </w:rPr>
        <w:t>6</w:t>
      </w:r>
      <w:r w:rsidR="002D6DAC">
        <w:rPr>
          <w:rFonts w:ascii="Arial" w:hAnsi="Arial" w:cs="Arial"/>
          <w:lang w:val="en-GB"/>
        </w:rPr>
        <w:t xml:space="preserve"> May</w:t>
      </w:r>
      <w:r>
        <w:rPr>
          <w:rFonts w:ascii="Arial" w:hAnsi="Arial" w:cs="Arial"/>
          <w:lang w:val="en-GB"/>
        </w:rPr>
        <w:t xml:space="preserve"> </w:t>
      </w:r>
      <w:r w:rsidRPr="00BD483C">
        <w:rPr>
          <w:rFonts w:ascii="Arial" w:hAnsi="Arial" w:cs="Arial"/>
          <w:lang w:val="en-GB"/>
        </w:rPr>
        <w:t xml:space="preserve">to </w:t>
      </w:r>
      <w:r w:rsidR="00CA0D91">
        <w:rPr>
          <w:rFonts w:ascii="Arial" w:hAnsi="Arial" w:cs="Arial"/>
          <w:lang w:val="en-GB"/>
        </w:rPr>
        <w:t>19</w:t>
      </w:r>
      <w:r w:rsidR="008E1686">
        <w:rPr>
          <w:rFonts w:ascii="Arial" w:hAnsi="Arial" w:cs="Arial"/>
          <w:lang w:val="en-GB"/>
        </w:rPr>
        <w:t xml:space="preserve"> </w:t>
      </w:r>
      <w:r w:rsidR="002D6DAC">
        <w:rPr>
          <w:rFonts w:ascii="Arial" w:hAnsi="Arial" w:cs="Arial"/>
          <w:lang w:val="en-GB"/>
        </w:rPr>
        <w:t>August</w:t>
      </w:r>
      <w:r>
        <w:rPr>
          <w:rFonts w:ascii="Arial" w:hAnsi="Arial" w:cs="Arial"/>
          <w:lang w:val="en-GB"/>
        </w:rPr>
        <w:t xml:space="preserve"> </w:t>
      </w:r>
      <w:r w:rsidRPr="00BD483C">
        <w:rPr>
          <w:rFonts w:ascii="Arial" w:hAnsi="Arial" w:cs="Arial"/>
          <w:lang w:val="en-GB"/>
        </w:rPr>
        <w:t>201</w:t>
      </w:r>
      <w:r w:rsidR="00CA0D91">
        <w:rPr>
          <w:rFonts w:ascii="Arial" w:hAnsi="Arial" w:cs="Arial"/>
          <w:lang w:val="en-GB"/>
        </w:rPr>
        <w:t>7</w:t>
      </w:r>
      <w:r w:rsidRPr="00BD483C">
        <w:rPr>
          <w:rFonts w:ascii="Arial" w:hAnsi="Arial" w:cs="Arial"/>
          <w:lang w:val="en-GB"/>
        </w:rPr>
        <w:t>.</w:t>
      </w:r>
    </w:p>
    <w:p w:rsidR="003202E6" w:rsidRPr="00BD483C" w:rsidRDefault="003202E6" w:rsidP="003202E6">
      <w:pPr>
        <w:pStyle w:val="subtext2"/>
        <w:spacing w:before="240" w:beforeAutospacing="0" w:after="240" w:afterAutospacing="0"/>
        <w:jc w:val="both"/>
        <w:rPr>
          <w:rFonts w:ascii="Arial" w:hAnsi="Arial" w:cs="Arial"/>
          <w:b/>
          <w:lang w:val="en-GB"/>
        </w:rPr>
      </w:pPr>
      <w:r w:rsidRPr="00BD483C">
        <w:rPr>
          <w:rFonts w:ascii="Arial" w:hAnsi="Arial" w:cs="Arial"/>
          <w:b/>
          <w:lang w:val="en-GB"/>
        </w:rPr>
        <w:t>E. LOCATION</w:t>
      </w:r>
    </w:p>
    <w:p w:rsidR="003202E6" w:rsidRPr="00BD483C" w:rsidRDefault="00433B5C" w:rsidP="003202E6">
      <w:pPr>
        <w:pStyle w:val="subtext2"/>
        <w:spacing w:before="240" w:beforeAutospacing="0" w:after="240" w:afterAutospacing="0"/>
        <w:jc w:val="both"/>
        <w:rPr>
          <w:rFonts w:ascii="Arial" w:hAnsi="Arial" w:cs="Arial"/>
          <w:lang w:val="en-GB"/>
        </w:rPr>
      </w:pPr>
      <w:r>
        <w:rPr>
          <w:rFonts w:ascii="Arial" w:hAnsi="Arial" w:cs="Arial"/>
          <w:lang w:val="en-GB"/>
        </w:rPr>
        <w:t>After 1 (one) week of orientation/introduction of the program</w:t>
      </w:r>
      <w:r w:rsidR="008B018C">
        <w:rPr>
          <w:rFonts w:ascii="Arial" w:hAnsi="Arial" w:cs="Arial"/>
          <w:lang w:val="en-GB"/>
        </w:rPr>
        <w:t xml:space="preserve"> in Jakarta</w:t>
      </w:r>
      <w:r>
        <w:rPr>
          <w:rFonts w:ascii="Arial" w:hAnsi="Arial" w:cs="Arial"/>
          <w:lang w:val="en-GB"/>
        </w:rPr>
        <w:t xml:space="preserve">, awardees are </w:t>
      </w:r>
      <w:r w:rsidR="00CA6A05">
        <w:rPr>
          <w:rFonts w:ascii="Arial" w:hAnsi="Arial" w:cs="Arial"/>
          <w:lang w:val="en-GB"/>
        </w:rPr>
        <w:t xml:space="preserve">given the art </w:t>
      </w:r>
      <w:proofErr w:type="spellStart"/>
      <w:r w:rsidR="00CA6A05">
        <w:rPr>
          <w:rFonts w:ascii="Arial" w:hAnsi="Arial" w:cs="Arial"/>
          <w:lang w:val="en-GB"/>
        </w:rPr>
        <w:t>center</w:t>
      </w:r>
      <w:proofErr w:type="spellEnd"/>
      <w:r w:rsidR="00CA6A05">
        <w:rPr>
          <w:rFonts w:ascii="Arial" w:hAnsi="Arial" w:cs="Arial"/>
          <w:lang w:val="en-GB"/>
        </w:rPr>
        <w:t xml:space="preserve"> designated for them by the organizing committee on the basis of their motivation, interests, gender, regional dispersion etc. Decision of the designated arts </w:t>
      </w:r>
      <w:proofErr w:type="spellStart"/>
      <w:r w:rsidR="00CA6A05">
        <w:rPr>
          <w:rFonts w:ascii="Arial" w:hAnsi="Arial" w:cs="Arial"/>
          <w:lang w:val="en-GB"/>
        </w:rPr>
        <w:t>center</w:t>
      </w:r>
      <w:proofErr w:type="spellEnd"/>
      <w:r w:rsidR="00CA6A05">
        <w:rPr>
          <w:rFonts w:ascii="Arial" w:hAnsi="Arial" w:cs="Arial"/>
          <w:lang w:val="en-GB"/>
        </w:rPr>
        <w:t xml:space="preserve"> is </w:t>
      </w:r>
      <w:r w:rsidR="00CA6A05" w:rsidRPr="00CA0D91">
        <w:rPr>
          <w:rFonts w:ascii="Arial" w:hAnsi="Arial" w:cs="Arial"/>
          <w:b/>
          <w:u w:val="single"/>
          <w:lang w:val="en-GB"/>
        </w:rPr>
        <w:t>subject to the discretion of the organizing committee</w:t>
      </w:r>
      <w:r w:rsidR="00CA6A05">
        <w:rPr>
          <w:rFonts w:ascii="Arial" w:hAnsi="Arial" w:cs="Arial"/>
          <w:lang w:val="en-GB"/>
        </w:rPr>
        <w:t>.</w:t>
      </w:r>
      <w:r w:rsidR="003202E6" w:rsidRPr="00BD483C">
        <w:rPr>
          <w:rFonts w:ascii="Arial" w:hAnsi="Arial" w:cs="Arial"/>
          <w:lang w:val="en-GB"/>
        </w:rPr>
        <w:t xml:space="preserve"> </w:t>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 xml:space="preserve">F. LIST OF COURSES </w:t>
      </w:r>
    </w:p>
    <w:p w:rsidR="00CE26B1" w:rsidRDefault="00C74FAD" w:rsidP="003202E6">
      <w:pPr>
        <w:pStyle w:val="subtext2"/>
        <w:spacing w:before="240" w:beforeAutospacing="0" w:after="240" w:afterAutospacing="0"/>
        <w:jc w:val="both"/>
        <w:rPr>
          <w:rFonts w:ascii="Arial" w:hAnsi="Arial" w:cs="Arial"/>
          <w:lang w:val="en-GB"/>
        </w:rPr>
      </w:pPr>
      <w:r>
        <w:rPr>
          <w:rFonts w:ascii="Arial" w:hAnsi="Arial" w:cs="Arial"/>
          <w:lang w:val="en-GB"/>
        </w:rPr>
        <w:t xml:space="preserve">Basically, all </w:t>
      </w:r>
      <w:r w:rsidR="00650189">
        <w:rPr>
          <w:rFonts w:ascii="Arial" w:hAnsi="Arial" w:cs="Arial"/>
          <w:lang w:val="en-GB"/>
        </w:rPr>
        <w:t xml:space="preserve">awardees </w:t>
      </w:r>
      <w:r>
        <w:rPr>
          <w:rFonts w:ascii="Arial" w:hAnsi="Arial" w:cs="Arial"/>
          <w:lang w:val="en-GB"/>
        </w:rPr>
        <w:t xml:space="preserve">will learn about Indonesian arts and culture in general while their staying in the art </w:t>
      </w:r>
      <w:proofErr w:type="spellStart"/>
      <w:r>
        <w:rPr>
          <w:rFonts w:ascii="Arial" w:hAnsi="Arial" w:cs="Arial"/>
          <w:lang w:val="en-GB"/>
        </w:rPr>
        <w:t>centers</w:t>
      </w:r>
      <w:proofErr w:type="spellEnd"/>
      <w:r>
        <w:rPr>
          <w:rFonts w:ascii="Arial" w:hAnsi="Arial" w:cs="Arial"/>
          <w:lang w:val="en-GB"/>
        </w:rPr>
        <w:t>. However, some of the courses will be different in each art</w:t>
      </w:r>
      <w:r w:rsidR="002474F1">
        <w:rPr>
          <w:rFonts w:ascii="Arial" w:hAnsi="Arial" w:cs="Arial"/>
          <w:lang w:val="en-GB"/>
        </w:rPr>
        <w:t>s</w:t>
      </w:r>
      <w:r>
        <w:rPr>
          <w:rFonts w:ascii="Arial" w:hAnsi="Arial" w:cs="Arial"/>
          <w:lang w:val="en-GB"/>
        </w:rPr>
        <w:t xml:space="preserve"> </w:t>
      </w:r>
      <w:proofErr w:type="spellStart"/>
      <w:r>
        <w:rPr>
          <w:rFonts w:ascii="Arial" w:hAnsi="Arial" w:cs="Arial"/>
          <w:lang w:val="en-GB"/>
        </w:rPr>
        <w:t>center</w:t>
      </w:r>
      <w:proofErr w:type="spellEnd"/>
      <w:r>
        <w:rPr>
          <w:rFonts w:ascii="Arial" w:hAnsi="Arial" w:cs="Arial"/>
          <w:lang w:val="en-GB"/>
        </w:rPr>
        <w:t xml:space="preserve"> depend</w:t>
      </w:r>
      <w:r w:rsidR="00A816C0">
        <w:rPr>
          <w:rFonts w:ascii="Arial" w:hAnsi="Arial" w:cs="Arial"/>
          <w:lang w:val="en-GB"/>
        </w:rPr>
        <w:t>ing</w:t>
      </w:r>
      <w:r>
        <w:rPr>
          <w:rFonts w:ascii="Arial" w:hAnsi="Arial" w:cs="Arial"/>
          <w:lang w:val="en-GB"/>
        </w:rPr>
        <w:t xml:space="preserve"> on the local arts and culture. </w:t>
      </w:r>
      <w:r w:rsidR="00452DF1">
        <w:rPr>
          <w:rFonts w:ascii="Arial" w:hAnsi="Arial" w:cs="Arial"/>
          <w:lang w:val="en-GB"/>
        </w:rPr>
        <w:t xml:space="preserve">For example, </w:t>
      </w:r>
      <w:r w:rsidR="00CE26B1">
        <w:rPr>
          <w:rFonts w:ascii="Arial" w:hAnsi="Arial" w:cs="Arial"/>
          <w:lang w:val="en-GB"/>
        </w:rPr>
        <w:t>In Surabaya, t</w:t>
      </w:r>
      <w:r w:rsidR="003202E6" w:rsidRPr="00BD483C">
        <w:rPr>
          <w:rFonts w:ascii="Arial" w:hAnsi="Arial" w:cs="Arial"/>
          <w:lang w:val="en-GB"/>
        </w:rPr>
        <w:t xml:space="preserve">he </w:t>
      </w:r>
      <w:r w:rsidR="00650189">
        <w:rPr>
          <w:rFonts w:ascii="Arial" w:hAnsi="Arial" w:cs="Arial"/>
          <w:lang w:val="en-GB"/>
        </w:rPr>
        <w:t xml:space="preserve">awardees </w:t>
      </w:r>
      <w:r w:rsidR="003202E6" w:rsidRPr="00BD483C">
        <w:rPr>
          <w:rFonts w:ascii="Arial" w:hAnsi="Arial" w:cs="Arial"/>
          <w:lang w:val="en-GB"/>
        </w:rPr>
        <w:t xml:space="preserve">will learn Javanese art and culture such as the process of batik and its significance; </w:t>
      </w:r>
      <w:proofErr w:type="spellStart"/>
      <w:r w:rsidR="003202E6" w:rsidRPr="00BD483C">
        <w:rPr>
          <w:rFonts w:ascii="Arial" w:hAnsi="Arial" w:cs="Arial"/>
          <w:lang w:val="en-GB"/>
        </w:rPr>
        <w:t>karawitan</w:t>
      </w:r>
      <w:proofErr w:type="spellEnd"/>
      <w:r w:rsidR="003202E6" w:rsidRPr="00BD483C">
        <w:rPr>
          <w:rFonts w:ascii="Arial" w:hAnsi="Arial" w:cs="Arial"/>
          <w:lang w:val="en-GB"/>
        </w:rPr>
        <w:t>; traditional Javanese dance; and Javanese language.</w:t>
      </w:r>
      <w:r w:rsidR="00CE26B1">
        <w:rPr>
          <w:rFonts w:ascii="Arial" w:hAnsi="Arial" w:cs="Arial"/>
          <w:lang w:val="en-GB"/>
        </w:rPr>
        <w:t xml:space="preserve"> I</w:t>
      </w:r>
      <w:r w:rsidR="003202E6" w:rsidRPr="00BD483C">
        <w:rPr>
          <w:rFonts w:ascii="Arial" w:hAnsi="Arial" w:cs="Arial"/>
          <w:lang w:val="en-GB"/>
        </w:rPr>
        <w:t xml:space="preserve">n Bali, the </w:t>
      </w:r>
      <w:r w:rsidR="00433B5C">
        <w:rPr>
          <w:rFonts w:ascii="Arial" w:hAnsi="Arial" w:cs="Arial"/>
          <w:lang w:val="en-GB"/>
        </w:rPr>
        <w:t xml:space="preserve">awardees </w:t>
      </w:r>
      <w:r w:rsidR="003202E6" w:rsidRPr="00BD483C">
        <w:rPr>
          <w:rFonts w:ascii="Arial" w:hAnsi="Arial" w:cs="Arial"/>
          <w:lang w:val="en-GB"/>
        </w:rPr>
        <w:t>will learn Balinese art and culture</w:t>
      </w:r>
      <w:r w:rsidR="003202E6">
        <w:rPr>
          <w:rFonts w:ascii="Arial" w:hAnsi="Arial" w:cs="Arial"/>
          <w:lang w:val="en-GB"/>
        </w:rPr>
        <w:t xml:space="preserve">, </w:t>
      </w:r>
      <w:r w:rsidR="003202E6" w:rsidRPr="00BD483C">
        <w:rPr>
          <w:rFonts w:ascii="Arial" w:hAnsi="Arial" w:cs="Arial"/>
          <w:lang w:val="en-GB"/>
        </w:rPr>
        <w:t>namely Balinese dance</w:t>
      </w:r>
      <w:r w:rsidR="003202E6">
        <w:rPr>
          <w:rFonts w:ascii="Arial" w:hAnsi="Arial" w:cs="Arial"/>
          <w:lang w:val="en-GB"/>
        </w:rPr>
        <w:t xml:space="preserve"> </w:t>
      </w:r>
      <w:r w:rsidR="003202E6" w:rsidRPr="00BD483C">
        <w:rPr>
          <w:rFonts w:ascii="Arial" w:hAnsi="Arial" w:cs="Arial"/>
          <w:lang w:val="en-GB"/>
        </w:rPr>
        <w:t>and gamelan</w:t>
      </w:r>
      <w:r w:rsidR="00A816C0">
        <w:rPr>
          <w:rFonts w:ascii="Arial" w:hAnsi="Arial" w:cs="Arial"/>
          <w:lang w:val="en-GB"/>
        </w:rPr>
        <w:t xml:space="preserve">. </w:t>
      </w:r>
      <w:r w:rsidR="00CE26B1">
        <w:rPr>
          <w:rFonts w:ascii="Arial" w:hAnsi="Arial" w:cs="Arial"/>
          <w:lang w:val="en-GB"/>
        </w:rPr>
        <w:t xml:space="preserve">Meanwhile, in Makassar, the </w:t>
      </w:r>
      <w:r w:rsidR="00433B5C">
        <w:rPr>
          <w:rFonts w:ascii="Arial" w:hAnsi="Arial" w:cs="Arial"/>
          <w:lang w:val="en-GB"/>
        </w:rPr>
        <w:t xml:space="preserve">awardees </w:t>
      </w:r>
      <w:r w:rsidR="00CE26B1">
        <w:rPr>
          <w:rFonts w:ascii="Arial" w:hAnsi="Arial" w:cs="Arial"/>
          <w:lang w:val="en-GB"/>
        </w:rPr>
        <w:t>will learn the Sulawesi arts and culture, as well as the local language.</w:t>
      </w:r>
      <w:r w:rsidR="003202E6" w:rsidRPr="00BD483C">
        <w:rPr>
          <w:rFonts w:ascii="Arial" w:hAnsi="Arial" w:cs="Arial"/>
          <w:lang w:val="en-GB"/>
        </w:rPr>
        <w:t xml:space="preserve">  </w:t>
      </w:r>
    </w:p>
    <w:p w:rsidR="003202E6" w:rsidRPr="00BD483C"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Each art</w:t>
      </w:r>
      <w:r w:rsidR="002474F1">
        <w:rPr>
          <w:rFonts w:ascii="Arial" w:hAnsi="Arial" w:cs="Arial"/>
          <w:lang w:val="en-GB"/>
        </w:rPr>
        <w:t>s</w:t>
      </w:r>
      <w:r w:rsidRPr="00BD483C">
        <w:rPr>
          <w:rFonts w:ascii="Arial" w:hAnsi="Arial" w:cs="Arial"/>
          <w:lang w:val="en-GB"/>
        </w:rPr>
        <w:t xml:space="preserve"> centr</w:t>
      </w:r>
      <w:r>
        <w:rPr>
          <w:rFonts w:ascii="Arial" w:hAnsi="Arial" w:cs="Arial"/>
          <w:lang w:val="en-GB"/>
        </w:rPr>
        <w:t>e</w:t>
      </w:r>
      <w:r w:rsidRPr="00BD483C">
        <w:rPr>
          <w:rFonts w:ascii="Arial" w:hAnsi="Arial" w:cs="Arial"/>
          <w:lang w:val="en-GB"/>
        </w:rPr>
        <w:t xml:space="preserve"> will also arrange sp</w:t>
      </w:r>
      <w:r w:rsidR="00A816C0">
        <w:rPr>
          <w:rFonts w:ascii="Arial" w:hAnsi="Arial" w:cs="Arial"/>
          <w:lang w:val="en-GB"/>
        </w:rPr>
        <w:t>ecial visit to several historic</w:t>
      </w:r>
      <w:r w:rsidR="008672C2">
        <w:rPr>
          <w:rFonts w:ascii="Arial" w:hAnsi="Arial" w:cs="Arial"/>
          <w:lang w:val="en-GB"/>
        </w:rPr>
        <w:t xml:space="preserve">al places </w:t>
      </w:r>
      <w:r w:rsidRPr="00BD483C">
        <w:rPr>
          <w:rFonts w:ascii="Arial" w:hAnsi="Arial" w:cs="Arial"/>
          <w:lang w:val="en-GB"/>
        </w:rPr>
        <w:t>as well as renowned tourist destinations for</w:t>
      </w:r>
      <w:r w:rsidR="0068531A">
        <w:rPr>
          <w:rFonts w:ascii="Arial" w:hAnsi="Arial" w:cs="Arial"/>
          <w:lang w:val="en-GB"/>
        </w:rPr>
        <w:t xml:space="preserve"> awardees</w:t>
      </w:r>
      <w:r w:rsidRPr="00BD483C">
        <w:rPr>
          <w:rFonts w:ascii="Arial" w:hAnsi="Arial" w:cs="Arial"/>
          <w:lang w:val="en-GB"/>
        </w:rPr>
        <w:t xml:space="preserve">. </w:t>
      </w:r>
    </w:p>
    <w:p w:rsidR="003202E6"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Prior to their</w:t>
      </w:r>
      <w:r>
        <w:rPr>
          <w:rFonts w:ascii="Arial" w:hAnsi="Arial" w:cs="Arial"/>
          <w:lang w:val="en-GB"/>
        </w:rPr>
        <w:t xml:space="preserve"> residency at </w:t>
      </w:r>
      <w:r w:rsidRPr="00BD483C">
        <w:rPr>
          <w:rFonts w:ascii="Arial" w:hAnsi="Arial" w:cs="Arial"/>
          <w:lang w:val="en-GB"/>
        </w:rPr>
        <w:t>art</w:t>
      </w:r>
      <w:r w:rsidR="002474F1">
        <w:rPr>
          <w:rFonts w:ascii="Arial" w:hAnsi="Arial" w:cs="Arial"/>
          <w:lang w:val="en-GB"/>
        </w:rPr>
        <w:t>s</w:t>
      </w:r>
      <w:r w:rsidRPr="00BD483C">
        <w:rPr>
          <w:rFonts w:ascii="Arial" w:hAnsi="Arial" w:cs="Arial"/>
          <w:lang w:val="en-GB"/>
        </w:rPr>
        <w:t xml:space="preserve"> centr</w:t>
      </w:r>
      <w:r>
        <w:rPr>
          <w:rFonts w:ascii="Arial" w:hAnsi="Arial" w:cs="Arial"/>
          <w:lang w:val="en-GB"/>
        </w:rPr>
        <w:t>e</w:t>
      </w:r>
      <w:r w:rsidRPr="00BD483C">
        <w:rPr>
          <w:rFonts w:ascii="Arial" w:hAnsi="Arial" w:cs="Arial"/>
          <w:lang w:val="en-GB"/>
        </w:rPr>
        <w:t xml:space="preserve">s, </w:t>
      </w:r>
      <w:r w:rsidR="00433B5C">
        <w:rPr>
          <w:rFonts w:ascii="Arial" w:hAnsi="Arial" w:cs="Arial"/>
          <w:lang w:val="en-GB"/>
        </w:rPr>
        <w:t xml:space="preserve">awardees should participate in one week </w:t>
      </w:r>
      <w:r w:rsidRPr="00BD483C">
        <w:rPr>
          <w:rFonts w:ascii="Arial" w:hAnsi="Arial" w:cs="Arial"/>
          <w:lang w:val="en-GB"/>
        </w:rPr>
        <w:t xml:space="preserve">orientation in Jakarta and will learn issues such as the Aim and Objectives of the Scholarship; Introduction to Indonesian Culture; </w:t>
      </w:r>
      <w:r w:rsidR="00A816C0">
        <w:rPr>
          <w:rFonts w:ascii="Arial" w:hAnsi="Arial" w:cs="Arial"/>
          <w:lang w:val="en-GB"/>
        </w:rPr>
        <w:t xml:space="preserve">Indonesian contemporary arts and cultures, </w:t>
      </w:r>
      <w:r w:rsidRPr="00BD483C">
        <w:rPr>
          <w:rFonts w:ascii="Arial" w:hAnsi="Arial" w:cs="Arial"/>
          <w:lang w:val="en-GB"/>
        </w:rPr>
        <w:t>Information about</w:t>
      </w:r>
      <w:r w:rsidR="00CE26B1">
        <w:rPr>
          <w:rFonts w:ascii="Arial" w:hAnsi="Arial" w:cs="Arial"/>
          <w:lang w:val="en-GB"/>
        </w:rPr>
        <w:t xml:space="preserve"> </w:t>
      </w:r>
      <w:r w:rsidR="00894440">
        <w:rPr>
          <w:rFonts w:ascii="Arial" w:hAnsi="Arial" w:cs="Arial"/>
          <w:lang w:val="en-GB"/>
        </w:rPr>
        <w:t xml:space="preserve">the </w:t>
      </w:r>
      <w:r w:rsidR="00433B5C">
        <w:rPr>
          <w:rFonts w:ascii="Arial" w:hAnsi="Arial" w:cs="Arial"/>
          <w:lang w:val="en-GB"/>
        </w:rPr>
        <w:t>activities and curric</w:t>
      </w:r>
      <w:r w:rsidR="002474F1">
        <w:rPr>
          <w:rFonts w:ascii="Arial" w:hAnsi="Arial" w:cs="Arial"/>
          <w:lang w:val="en-GB"/>
        </w:rPr>
        <w:t xml:space="preserve">ulum offered by the art </w:t>
      </w:r>
      <w:proofErr w:type="spellStart"/>
      <w:r w:rsidR="002474F1">
        <w:rPr>
          <w:rFonts w:ascii="Arial" w:hAnsi="Arial" w:cs="Arial"/>
          <w:lang w:val="en-GB"/>
        </w:rPr>
        <w:t>centers</w:t>
      </w:r>
      <w:proofErr w:type="spellEnd"/>
      <w:r w:rsidR="002474F1">
        <w:rPr>
          <w:rFonts w:ascii="Arial" w:hAnsi="Arial" w:cs="Arial"/>
          <w:lang w:val="en-GB"/>
        </w:rPr>
        <w:t>, etc.</w:t>
      </w:r>
    </w:p>
    <w:p w:rsidR="00FD7042" w:rsidRPr="00BD483C" w:rsidRDefault="00FD7042" w:rsidP="003202E6">
      <w:pPr>
        <w:pStyle w:val="subtext2"/>
        <w:spacing w:before="240" w:beforeAutospacing="0" w:after="240" w:afterAutospacing="0"/>
        <w:jc w:val="both"/>
        <w:rPr>
          <w:rFonts w:ascii="Arial" w:hAnsi="Arial" w:cs="Arial"/>
          <w:lang w:val="en-GB"/>
        </w:rPr>
      </w:pPr>
      <w:r>
        <w:rPr>
          <w:rFonts w:ascii="Arial" w:hAnsi="Arial" w:cs="Arial"/>
          <w:lang w:val="en-GB"/>
        </w:rPr>
        <w:t>All awardees will perform in an arts and cultural night</w:t>
      </w:r>
      <w:r w:rsidR="00894440">
        <w:rPr>
          <w:rFonts w:ascii="Arial" w:hAnsi="Arial" w:cs="Arial"/>
          <w:lang w:val="en-GB"/>
        </w:rPr>
        <w:t xml:space="preserve"> titled</w:t>
      </w:r>
      <w:r>
        <w:rPr>
          <w:rFonts w:ascii="Arial" w:hAnsi="Arial" w:cs="Arial"/>
          <w:lang w:val="en-GB"/>
        </w:rPr>
        <w:t xml:space="preserve"> “Indonesia Channel” to remark the closing of the scholarship program.</w:t>
      </w:r>
      <w:r w:rsidR="00805FF4">
        <w:rPr>
          <w:rFonts w:ascii="Arial" w:hAnsi="Arial" w:cs="Arial"/>
          <w:lang w:val="en-GB"/>
        </w:rPr>
        <w:t xml:space="preserve"> The “Indonesia Channel” </w:t>
      </w:r>
      <w:r w:rsidR="00E72B6C">
        <w:rPr>
          <w:rFonts w:ascii="Arial" w:hAnsi="Arial" w:cs="Arial"/>
          <w:lang w:val="en-GB"/>
        </w:rPr>
        <w:t xml:space="preserve">is scheduled to </w:t>
      </w:r>
      <w:r w:rsidR="00805FF4">
        <w:rPr>
          <w:rFonts w:ascii="Arial" w:hAnsi="Arial" w:cs="Arial"/>
          <w:lang w:val="en-GB"/>
        </w:rPr>
        <w:t xml:space="preserve">be held </w:t>
      </w:r>
      <w:r w:rsidR="008672C2">
        <w:rPr>
          <w:rFonts w:ascii="Arial" w:hAnsi="Arial" w:cs="Arial"/>
          <w:lang w:val="en-GB"/>
        </w:rPr>
        <w:t xml:space="preserve">on </w:t>
      </w:r>
      <w:r w:rsidR="00A816C0">
        <w:rPr>
          <w:rFonts w:ascii="Arial" w:hAnsi="Arial" w:cs="Arial"/>
          <w:lang w:val="en-GB"/>
        </w:rPr>
        <w:t>1</w:t>
      </w:r>
      <w:r w:rsidR="00CA0D91">
        <w:rPr>
          <w:rFonts w:ascii="Arial" w:hAnsi="Arial" w:cs="Arial"/>
          <w:lang w:val="en-GB"/>
        </w:rPr>
        <w:t>5</w:t>
      </w:r>
      <w:r w:rsidR="00A816C0">
        <w:rPr>
          <w:rFonts w:ascii="Arial" w:hAnsi="Arial" w:cs="Arial"/>
          <w:lang w:val="en-GB"/>
        </w:rPr>
        <w:t xml:space="preserve"> </w:t>
      </w:r>
      <w:r w:rsidR="00F90D25">
        <w:rPr>
          <w:rFonts w:ascii="Arial" w:hAnsi="Arial" w:cs="Arial"/>
          <w:lang w:val="en-GB"/>
        </w:rPr>
        <w:t>August</w:t>
      </w:r>
      <w:r w:rsidR="00A816C0">
        <w:rPr>
          <w:rFonts w:ascii="Arial" w:hAnsi="Arial" w:cs="Arial"/>
          <w:lang w:val="en-GB"/>
        </w:rPr>
        <w:t xml:space="preserve"> </w:t>
      </w:r>
      <w:r w:rsidR="00E72B6C">
        <w:rPr>
          <w:rFonts w:ascii="Arial" w:hAnsi="Arial" w:cs="Arial"/>
          <w:lang w:val="en-GB"/>
        </w:rPr>
        <w:t>201</w:t>
      </w:r>
      <w:r w:rsidR="00CA0D91">
        <w:rPr>
          <w:rFonts w:ascii="Arial" w:hAnsi="Arial" w:cs="Arial"/>
          <w:lang w:val="en-GB"/>
        </w:rPr>
        <w:t>7</w:t>
      </w:r>
      <w:r w:rsidR="00E72B6C">
        <w:rPr>
          <w:rFonts w:ascii="Arial" w:hAnsi="Arial" w:cs="Arial"/>
          <w:lang w:val="en-GB"/>
        </w:rPr>
        <w:t xml:space="preserve">. Awardees will return </w:t>
      </w:r>
      <w:r w:rsidR="00805FF4">
        <w:rPr>
          <w:rFonts w:ascii="Arial" w:hAnsi="Arial" w:cs="Arial"/>
          <w:lang w:val="en-GB"/>
        </w:rPr>
        <w:t>to their respective countries</w:t>
      </w:r>
      <w:r w:rsidR="00E72B6C">
        <w:rPr>
          <w:rFonts w:ascii="Arial" w:hAnsi="Arial" w:cs="Arial"/>
          <w:lang w:val="en-GB"/>
        </w:rPr>
        <w:t xml:space="preserve"> on the following days</w:t>
      </w:r>
      <w:r w:rsidR="00805FF4">
        <w:rPr>
          <w:rFonts w:ascii="Arial" w:hAnsi="Arial" w:cs="Arial"/>
          <w:lang w:val="en-GB"/>
        </w:rPr>
        <w:t>.</w:t>
      </w:r>
      <w:r>
        <w:rPr>
          <w:rFonts w:ascii="Arial" w:hAnsi="Arial" w:cs="Arial"/>
          <w:lang w:val="en-GB"/>
        </w:rPr>
        <w:t xml:space="preserve">    </w:t>
      </w:r>
    </w:p>
    <w:p w:rsidR="002B0D2F" w:rsidRPr="002B0D2F" w:rsidRDefault="002B0D2F" w:rsidP="003202E6">
      <w:pPr>
        <w:jc w:val="both"/>
        <w:rPr>
          <w:rFonts w:ascii="Arial" w:hAnsi="Arial" w:cs="Arial"/>
          <w:b/>
          <w:lang w:val="en-GB"/>
        </w:rPr>
      </w:pPr>
      <w:r w:rsidRPr="002B0D2F">
        <w:rPr>
          <w:rFonts w:ascii="Arial" w:hAnsi="Arial" w:cs="Arial"/>
          <w:b/>
          <w:lang w:val="en-GB"/>
        </w:rPr>
        <w:t>G. SCHOLARSHIP COVERAGE</w:t>
      </w:r>
    </w:p>
    <w:p w:rsidR="002B0D2F" w:rsidRDefault="002B0D2F" w:rsidP="003202E6">
      <w:pPr>
        <w:jc w:val="both"/>
        <w:rPr>
          <w:rFonts w:ascii="Arial" w:hAnsi="Arial" w:cs="Arial"/>
          <w:lang w:val="en-GB"/>
        </w:rPr>
      </w:pPr>
    </w:p>
    <w:p w:rsidR="003202E6" w:rsidRPr="00BD483C" w:rsidRDefault="003202E6" w:rsidP="003202E6">
      <w:pPr>
        <w:jc w:val="both"/>
        <w:rPr>
          <w:rFonts w:ascii="Arial" w:hAnsi="Arial" w:cs="Arial"/>
          <w:lang w:val="en-GB"/>
        </w:rPr>
      </w:pPr>
      <w:r>
        <w:rPr>
          <w:rFonts w:ascii="Arial" w:hAnsi="Arial" w:cs="Arial"/>
          <w:lang w:val="en-GB"/>
        </w:rPr>
        <w:t xml:space="preserve">The </w:t>
      </w:r>
      <w:r w:rsidRPr="00BD483C">
        <w:rPr>
          <w:rFonts w:ascii="Arial" w:hAnsi="Arial" w:cs="Arial"/>
          <w:lang w:val="en-GB"/>
        </w:rPr>
        <w:t xml:space="preserve">scholarship </w:t>
      </w:r>
      <w:r w:rsidR="002B0D2F">
        <w:rPr>
          <w:rFonts w:ascii="Arial" w:hAnsi="Arial" w:cs="Arial"/>
          <w:lang w:val="en-GB"/>
        </w:rPr>
        <w:t xml:space="preserve">will </w:t>
      </w:r>
      <w:r w:rsidRPr="00BD483C">
        <w:rPr>
          <w:rFonts w:ascii="Arial" w:hAnsi="Arial" w:cs="Arial"/>
          <w:lang w:val="en-GB"/>
        </w:rPr>
        <w:t>cover:</w:t>
      </w:r>
    </w:p>
    <w:p w:rsidR="003202E6" w:rsidRPr="00BD483C" w:rsidRDefault="003202E6" w:rsidP="003202E6">
      <w:pPr>
        <w:numPr>
          <w:ilvl w:val="0"/>
          <w:numId w:val="1"/>
        </w:numPr>
        <w:jc w:val="both"/>
        <w:rPr>
          <w:rFonts w:ascii="Arial" w:hAnsi="Arial" w:cs="Arial"/>
          <w:lang w:val="en-GB"/>
        </w:rPr>
      </w:pPr>
      <w:r w:rsidRPr="00BD483C">
        <w:rPr>
          <w:rFonts w:ascii="Arial" w:hAnsi="Arial" w:cs="Arial"/>
          <w:lang w:val="en-GB"/>
        </w:rPr>
        <w:t>Tuition fee (including extra-curricular activities);</w:t>
      </w:r>
    </w:p>
    <w:p w:rsidR="003202E6" w:rsidRPr="00BD483C" w:rsidRDefault="003202E6" w:rsidP="003202E6">
      <w:pPr>
        <w:numPr>
          <w:ilvl w:val="0"/>
          <w:numId w:val="1"/>
        </w:numPr>
        <w:jc w:val="both"/>
        <w:rPr>
          <w:rFonts w:ascii="Arial" w:hAnsi="Arial" w:cs="Arial"/>
          <w:lang w:val="en-GB"/>
        </w:rPr>
      </w:pPr>
      <w:r w:rsidRPr="00BD483C">
        <w:rPr>
          <w:rFonts w:ascii="Arial" w:hAnsi="Arial" w:cs="Arial"/>
          <w:lang w:val="en-GB"/>
        </w:rPr>
        <w:lastRenderedPageBreak/>
        <w:t>A round trip economy class ticket;</w:t>
      </w:r>
    </w:p>
    <w:p w:rsidR="003202E6" w:rsidRDefault="003202E6" w:rsidP="003202E6">
      <w:pPr>
        <w:numPr>
          <w:ilvl w:val="0"/>
          <w:numId w:val="1"/>
        </w:numPr>
        <w:jc w:val="both"/>
        <w:rPr>
          <w:rFonts w:ascii="Arial" w:hAnsi="Arial" w:cs="Arial"/>
          <w:lang w:val="en-GB"/>
        </w:rPr>
      </w:pPr>
      <w:r w:rsidRPr="00BD483C">
        <w:rPr>
          <w:rFonts w:ascii="Arial" w:hAnsi="Arial" w:cs="Arial"/>
          <w:lang w:val="en-GB"/>
        </w:rPr>
        <w:t>Accommodation (board and lodging);</w:t>
      </w:r>
    </w:p>
    <w:p w:rsidR="00F90D25" w:rsidRPr="00BD483C" w:rsidRDefault="00F90D25" w:rsidP="003202E6">
      <w:pPr>
        <w:numPr>
          <w:ilvl w:val="0"/>
          <w:numId w:val="1"/>
        </w:numPr>
        <w:jc w:val="both"/>
        <w:rPr>
          <w:rFonts w:ascii="Arial" w:hAnsi="Arial" w:cs="Arial"/>
          <w:lang w:val="en-GB"/>
        </w:rPr>
      </w:pPr>
      <w:r>
        <w:rPr>
          <w:rFonts w:ascii="Arial" w:hAnsi="Arial" w:cs="Arial"/>
          <w:lang w:val="en-GB"/>
        </w:rPr>
        <w:t>Local transportation during program;</w:t>
      </w:r>
    </w:p>
    <w:p w:rsidR="003202E6" w:rsidRPr="00BD483C" w:rsidRDefault="003202E6" w:rsidP="003202E6">
      <w:pPr>
        <w:numPr>
          <w:ilvl w:val="0"/>
          <w:numId w:val="1"/>
        </w:numPr>
        <w:jc w:val="both"/>
        <w:rPr>
          <w:rFonts w:ascii="Arial" w:hAnsi="Arial" w:cs="Arial"/>
          <w:lang w:val="en-GB"/>
        </w:rPr>
      </w:pPr>
      <w:r w:rsidRPr="00BD483C">
        <w:rPr>
          <w:rFonts w:ascii="Arial" w:hAnsi="Arial" w:cs="Arial"/>
          <w:lang w:val="en-GB"/>
        </w:rPr>
        <w:t>Health insurance</w:t>
      </w:r>
      <w:r w:rsidR="008672C2">
        <w:rPr>
          <w:rFonts w:ascii="Arial" w:hAnsi="Arial" w:cs="Arial"/>
          <w:lang w:val="en-GB"/>
        </w:rPr>
        <w:t xml:space="preserve"> (limited). All awardees are advised to have their own health insurance.</w:t>
      </w:r>
    </w:p>
    <w:p w:rsidR="003202E6" w:rsidRDefault="003202E6" w:rsidP="003202E6">
      <w:pPr>
        <w:numPr>
          <w:ilvl w:val="0"/>
          <w:numId w:val="1"/>
        </w:numPr>
        <w:jc w:val="both"/>
        <w:rPr>
          <w:rFonts w:ascii="Arial" w:hAnsi="Arial" w:cs="Arial"/>
          <w:lang w:val="en-GB"/>
        </w:rPr>
      </w:pPr>
      <w:r w:rsidRPr="00BD483C">
        <w:rPr>
          <w:rFonts w:ascii="Arial" w:hAnsi="Arial" w:cs="Arial"/>
          <w:lang w:val="en-GB"/>
        </w:rPr>
        <w:t xml:space="preserve">Monthly allowance of </w:t>
      </w:r>
      <w:proofErr w:type="spellStart"/>
      <w:r w:rsidRPr="00BD483C">
        <w:rPr>
          <w:rFonts w:ascii="Arial" w:hAnsi="Arial" w:cs="Arial"/>
          <w:lang w:val="en-GB"/>
        </w:rPr>
        <w:t>Rp</w:t>
      </w:r>
      <w:proofErr w:type="spellEnd"/>
      <w:r w:rsidRPr="00BD483C">
        <w:rPr>
          <w:rFonts w:ascii="Arial" w:hAnsi="Arial" w:cs="Arial"/>
          <w:lang w:val="en-GB"/>
        </w:rPr>
        <w:t>. 1.500.000,-.</w:t>
      </w:r>
    </w:p>
    <w:p w:rsidR="003202E6" w:rsidRPr="00BD483C" w:rsidRDefault="003202E6" w:rsidP="003202E6">
      <w:pPr>
        <w:jc w:val="both"/>
        <w:rPr>
          <w:rFonts w:ascii="Arial" w:hAnsi="Arial" w:cs="Arial"/>
          <w:lang w:val="en-GB"/>
        </w:rPr>
      </w:pPr>
    </w:p>
    <w:p w:rsidR="003202E6" w:rsidRDefault="002B0D2F" w:rsidP="003202E6">
      <w:pPr>
        <w:jc w:val="both"/>
        <w:rPr>
          <w:rFonts w:ascii="Arial" w:hAnsi="Arial" w:cs="Arial"/>
          <w:b/>
          <w:u w:val="single"/>
          <w:lang w:val="en-GB"/>
        </w:rPr>
      </w:pPr>
      <w:r>
        <w:rPr>
          <w:rFonts w:ascii="Arial" w:hAnsi="Arial" w:cs="Arial"/>
          <w:b/>
          <w:lang w:val="en-GB"/>
        </w:rPr>
        <w:t>H</w:t>
      </w:r>
      <w:r w:rsidR="003202E6" w:rsidRPr="00C628A8">
        <w:rPr>
          <w:rFonts w:ascii="Arial" w:hAnsi="Arial" w:cs="Arial"/>
          <w:b/>
          <w:lang w:val="en-GB"/>
        </w:rPr>
        <w:t>.</w:t>
      </w:r>
      <w:r>
        <w:rPr>
          <w:rFonts w:ascii="Arial" w:hAnsi="Arial" w:cs="Arial"/>
          <w:b/>
          <w:lang w:val="en-GB"/>
        </w:rPr>
        <w:t xml:space="preserve">  APPLICATION SUBMISSION</w:t>
      </w:r>
      <w:r w:rsidR="003202E6">
        <w:rPr>
          <w:rFonts w:ascii="Arial" w:hAnsi="Arial" w:cs="Arial"/>
          <w:b/>
          <w:lang w:val="en-GB"/>
        </w:rPr>
        <w:t xml:space="preserve"> </w:t>
      </w:r>
    </w:p>
    <w:p w:rsidR="003202E6" w:rsidRDefault="003202E6" w:rsidP="003202E6">
      <w:pPr>
        <w:spacing w:before="240" w:after="240"/>
        <w:jc w:val="both"/>
        <w:rPr>
          <w:rFonts w:ascii="Arial" w:hAnsi="Arial" w:cs="Arial"/>
          <w:lang w:val="en-GB"/>
        </w:rPr>
      </w:pPr>
      <w:r>
        <w:rPr>
          <w:rFonts w:ascii="Arial" w:hAnsi="Arial" w:cs="Arial"/>
          <w:lang w:val="en-GB"/>
        </w:rPr>
        <w:t>For Indonesian applicants, the application form could be sent to:</w:t>
      </w:r>
    </w:p>
    <w:p w:rsidR="003202E6" w:rsidRPr="00C628A8" w:rsidRDefault="003202E6" w:rsidP="003202E6">
      <w:pPr>
        <w:ind w:left="1136" w:hanging="285"/>
        <w:jc w:val="both"/>
        <w:rPr>
          <w:rFonts w:ascii="Arial" w:hAnsi="Arial" w:cs="Arial"/>
          <w:b/>
          <w:lang w:val="en-GB"/>
        </w:rPr>
      </w:pPr>
      <w:r>
        <w:rPr>
          <w:rFonts w:ascii="Arial" w:hAnsi="Arial" w:cs="Arial"/>
          <w:b/>
          <w:lang w:val="en-GB"/>
        </w:rPr>
        <w:t xml:space="preserve">THE </w:t>
      </w:r>
      <w:r w:rsidRPr="00C628A8">
        <w:rPr>
          <w:rFonts w:ascii="Arial" w:hAnsi="Arial" w:cs="Arial"/>
          <w:b/>
          <w:lang w:val="en-GB"/>
        </w:rPr>
        <w:t>MINISTRY OF FOREIGN AFFAIRS</w:t>
      </w:r>
    </w:p>
    <w:p w:rsidR="003202E6" w:rsidRPr="00C628A8" w:rsidRDefault="003202E6" w:rsidP="003202E6">
      <w:pPr>
        <w:ind w:left="1136" w:hanging="285"/>
        <w:jc w:val="both"/>
        <w:rPr>
          <w:rFonts w:ascii="Arial" w:hAnsi="Arial" w:cs="Arial"/>
          <w:b/>
          <w:lang w:val="en-GB"/>
        </w:rPr>
      </w:pPr>
      <w:r w:rsidRPr="00C628A8">
        <w:rPr>
          <w:rFonts w:ascii="Arial" w:hAnsi="Arial" w:cs="Arial"/>
          <w:b/>
          <w:lang w:val="en-GB"/>
        </w:rPr>
        <w:t xml:space="preserve">Directorate of Public Diplomacy  </w:t>
      </w:r>
    </w:p>
    <w:p w:rsidR="003202E6" w:rsidRPr="00C628A8" w:rsidRDefault="003202E6" w:rsidP="003202E6">
      <w:pPr>
        <w:ind w:left="1136" w:hanging="285"/>
        <w:jc w:val="both"/>
        <w:rPr>
          <w:rFonts w:ascii="Arial" w:hAnsi="Arial" w:cs="Arial"/>
          <w:b/>
          <w:lang w:val="en-GB"/>
        </w:rPr>
      </w:pPr>
      <w:r w:rsidRPr="00C628A8">
        <w:rPr>
          <w:rFonts w:ascii="Arial" w:hAnsi="Arial" w:cs="Arial"/>
          <w:b/>
          <w:lang w:val="en-GB"/>
        </w:rPr>
        <w:t>Tower Building, 12</w:t>
      </w:r>
      <w:r w:rsidRPr="00C628A8">
        <w:rPr>
          <w:rFonts w:ascii="Arial" w:hAnsi="Arial" w:cs="Arial"/>
          <w:b/>
          <w:vertAlign w:val="superscript"/>
          <w:lang w:val="en-GB"/>
        </w:rPr>
        <w:t>th</w:t>
      </w:r>
      <w:r w:rsidRPr="00C628A8">
        <w:rPr>
          <w:rFonts w:ascii="Arial" w:hAnsi="Arial" w:cs="Arial"/>
          <w:b/>
          <w:lang w:val="en-GB"/>
        </w:rPr>
        <w:t xml:space="preserve"> Fl</w:t>
      </w:r>
      <w:r>
        <w:rPr>
          <w:rFonts w:ascii="Arial" w:hAnsi="Arial" w:cs="Arial"/>
          <w:b/>
          <w:lang w:val="en-GB"/>
        </w:rPr>
        <w:t>oor</w:t>
      </w:r>
    </w:p>
    <w:p w:rsidR="003202E6" w:rsidRPr="00C628A8" w:rsidRDefault="0068531A" w:rsidP="003202E6">
      <w:pPr>
        <w:ind w:left="1136" w:hanging="285"/>
        <w:jc w:val="both"/>
        <w:rPr>
          <w:rFonts w:ascii="Arial" w:hAnsi="Arial" w:cs="Arial"/>
          <w:b/>
          <w:lang w:val="en-GB"/>
        </w:rPr>
      </w:pPr>
      <w:r>
        <w:rPr>
          <w:rFonts w:ascii="Arial" w:hAnsi="Arial" w:cs="Arial"/>
          <w:b/>
          <w:lang w:val="en-GB"/>
        </w:rPr>
        <w:t xml:space="preserve">Jl. Taman </w:t>
      </w:r>
      <w:proofErr w:type="spellStart"/>
      <w:r>
        <w:rPr>
          <w:rFonts w:ascii="Arial" w:hAnsi="Arial" w:cs="Arial"/>
          <w:b/>
          <w:lang w:val="en-GB"/>
        </w:rPr>
        <w:t>Pejambon</w:t>
      </w:r>
      <w:proofErr w:type="spellEnd"/>
      <w:r>
        <w:rPr>
          <w:rFonts w:ascii="Arial" w:hAnsi="Arial" w:cs="Arial"/>
          <w:b/>
          <w:lang w:val="en-GB"/>
        </w:rPr>
        <w:t xml:space="preserve"> N</w:t>
      </w:r>
      <w:r w:rsidR="003202E6" w:rsidRPr="00C628A8">
        <w:rPr>
          <w:rFonts w:ascii="Arial" w:hAnsi="Arial" w:cs="Arial"/>
          <w:b/>
          <w:lang w:val="en-GB"/>
        </w:rPr>
        <w:t>o. 6</w:t>
      </w:r>
    </w:p>
    <w:p w:rsidR="003202E6" w:rsidRDefault="003202E6" w:rsidP="003202E6">
      <w:pPr>
        <w:ind w:left="1136" w:hanging="285"/>
        <w:jc w:val="both"/>
        <w:rPr>
          <w:rFonts w:ascii="Arial" w:hAnsi="Arial" w:cs="Arial"/>
          <w:b/>
          <w:lang w:val="en-GB"/>
        </w:rPr>
      </w:pPr>
      <w:r w:rsidRPr="00C628A8">
        <w:rPr>
          <w:rFonts w:ascii="Arial" w:hAnsi="Arial" w:cs="Arial"/>
          <w:b/>
          <w:lang w:val="en-GB"/>
        </w:rPr>
        <w:t>Jakarta 10110</w:t>
      </w:r>
    </w:p>
    <w:p w:rsidR="003202E6" w:rsidRPr="00C628A8" w:rsidRDefault="003202E6" w:rsidP="003202E6">
      <w:pPr>
        <w:ind w:left="1136" w:firstLine="284"/>
        <w:jc w:val="both"/>
        <w:rPr>
          <w:rFonts w:ascii="Arial" w:hAnsi="Arial" w:cs="Arial"/>
          <w:b/>
          <w:u w:val="single"/>
          <w:lang w:val="en-GB"/>
        </w:rPr>
      </w:pPr>
    </w:p>
    <w:p w:rsidR="003202E6" w:rsidRDefault="003202E6" w:rsidP="003202E6">
      <w:pPr>
        <w:jc w:val="both"/>
        <w:rPr>
          <w:rFonts w:ascii="Arial" w:hAnsi="Arial" w:cs="Arial"/>
          <w:lang w:val="en-GB"/>
        </w:rPr>
      </w:pPr>
      <w:r>
        <w:rPr>
          <w:rFonts w:ascii="Arial" w:hAnsi="Arial" w:cs="Arial"/>
          <w:lang w:val="en-GB"/>
        </w:rPr>
        <w:t xml:space="preserve">For foreign applicants, the application form </w:t>
      </w:r>
      <w:r w:rsidR="008672C2">
        <w:rPr>
          <w:rFonts w:ascii="Arial" w:hAnsi="Arial" w:cs="Arial"/>
          <w:lang w:val="en-GB"/>
        </w:rPr>
        <w:t>must</w:t>
      </w:r>
      <w:r>
        <w:rPr>
          <w:rFonts w:ascii="Arial" w:hAnsi="Arial" w:cs="Arial"/>
          <w:lang w:val="en-GB"/>
        </w:rPr>
        <w:t xml:space="preserve"> be sent to:</w:t>
      </w:r>
    </w:p>
    <w:p w:rsidR="003202E6" w:rsidRDefault="003202E6" w:rsidP="003202E6">
      <w:pPr>
        <w:jc w:val="both"/>
        <w:rPr>
          <w:rFonts w:ascii="Arial" w:hAnsi="Arial" w:cs="Arial"/>
          <w:b/>
          <w:lang w:val="en-GB"/>
        </w:rPr>
      </w:pPr>
    </w:p>
    <w:p w:rsidR="003202E6" w:rsidRDefault="008672C2" w:rsidP="003202E6">
      <w:pPr>
        <w:jc w:val="both"/>
        <w:rPr>
          <w:rFonts w:ascii="Arial" w:hAnsi="Arial" w:cs="Arial"/>
          <w:b/>
          <w:u w:val="single"/>
          <w:lang w:val="en-GB"/>
        </w:rPr>
      </w:pPr>
      <w:r>
        <w:rPr>
          <w:rFonts w:ascii="Arial" w:hAnsi="Arial" w:cs="Arial"/>
          <w:b/>
          <w:lang w:val="en-GB"/>
        </w:rPr>
        <w:t>The Embassy/</w:t>
      </w:r>
      <w:r w:rsidR="003202E6">
        <w:rPr>
          <w:rFonts w:ascii="Arial" w:hAnsi="Arial" w:cs="Arial"/>
          <w:b/>
          <w:lang w:val="en-GB"/>
        </w:rPr>
        <w:t xml:space="preserve">Consulate General of Indonesia in respective countries </w:t>
      </w:r>
    </w:p>
    <w:p w:rsidR="003202E6" w:rsidRDefault="003202E6" w:rsidP="003202E6">
      <w:pPr>
        <w:jc w:val="both"/>
        <w:rPr>
          <w:rFonts w:ascii="Arial" w:hAnsi="Arial" w:cs="Arial"/>
          <w:b/>
          <w:lang w:val="en-GB"/>
        </w:rPr>
      </w:pPr>
    </w:p>
    <w:p w:rsidR="002B0D2F" w:rsidRPr="00646A02" w:rsidRDefault="00646A02" w:rsidP="003202E6">
      <w:pPr>
        <w:jc w:val="both"/>
        <w:rPr>
          <w:rFonts w:ascii="Arial" w:hAnsi="Arial" w:cs="Arial"/>
          <w:b/>
          <w:u w:val="single"/>
          <w:lang w:val="en-GB"/>
        </w:rPr>
      </w:pPr>
      <w:r w:rsidRPr="00646A02">
        <w:rPr>
          <w:rFonts w:ascii="Arial" w:hAnsi="Arial" w:cs="Arial"/>
          <w:b/>
          <w:u w:val="single"/>
          <w:lang w:val="en-GB"/>
        </w:rPr>
        <w:t>Important:</w:t>
      </w:r>
    </w:p>
    <w:p w:rsidR="002B0D2F" w:rsidRDefault="002B0D2F" w:rsidP="003202E6">
      <w:pPr>
        <w:jc w:val="both"/>
        <w:rPr>
          <w:rFonts w:ascii="Arial" w:hAnsi="Arial" w:cs="Arial"/>
          <w:b/>
          <w:lang w:val="en-GB"/>
        </w:rPr>
      </w:pPr>
    </w:p>
    <w:p w:rsidR="002B0D2F" w:rsidRDefault="002474F1" w:rsidP="002B0D2F">
      <w:pPr>
        <w:jc w:val="both"/>
        <w:rPr>
          <w:rFonts w:ascii="Arial" w:hAnsi="Arial" w:cs="Arial"/>
          <w:b/>
          <w:lang w:val="en-GB"/>
        </w:rPr>
      </w:pPr>
      <w:r>
        <w:rPr>
          <w:rFonts w:ascii="Arial" w:hAnsi="Arial" w:cs="Arial"/>
          <w:b/>
          <w:lang w:val="en-GB"/>
        </w:rPr>
        <w:t xml:space="preserve">The </w:t>
      </w:r>
      <w:r w:rsidR="002B0D2F" w:rsidRPr="00F5242C">
        <w:rPr>
          <w:rFonts w:ascii="Arial" w:hAnsi="Arial" w:cs="Arial"/>
          <w:b/>
          <w:lang w:val="en-GB"/>
        </w:rPr>
        <w:t>applications should be received by the Ministry of Foreign Affairs of Indonesia</w:t>
      </w:r>
      <w:r w:rsidR="008672C2" w:rsidRPr="00F5242C">
        <w:rPr>
          <w:rFonts w:ascii="Arial" w:hAnsi="Arial" w:cs="Arial"/>
          <w:b/>
          <w:lang w:val="en-GB"/>
        </w:rPr>
        <w:t>/Embassies/Consulates</w:t>
      </w:r>
      <w:r w:rsidR="004844CE">
        <w:rPr>
          <w:rFonts w:ascii="Arial" w:hAnsi="Arial" w:cs="Arial"/>
          <w:b/>
          <w:lang w:val="en-GB"/>
        </w:rPr>
        <w:t xml:space="preserve"> </w:t>
      </w:r>
      <w:r w:rsidR="004844CE" w:rsidRPr="003C0306">
        <w:rPr>
          <w:rFonts w:ascii="Arial" w:hAnsi="Arial" w:cs="Arial"/>
          <w:b/>
          <w:u w:val="single"/>
          <w:lang w:val="en-GB"/>
        </w:rPr>
        <w:t>before</w:t>
      </w:r>
      <w:r w:rsidR="002B0D2F" w:rsidRPr="003C0306">
        <w:rPr>
          <w:rFonts w:ascii="Arial" w:hAnsi="Arial" w:cs="Arial"/>
          <w:b/>
          <w:u w:val="single"/>
          <w:lang w:val="en-GB"/>
        </w:rPr>
        <w:t xml:space="preserve"> </w:t>
      </w:r>
      <w:proofErr w:type="gramStart"/>
      <w:r w:rsidR="004844CE" w:rsidRPr="003C0306">
        <w:rPr>
          <w:rFonts w:ascii="Arial" w:hAnsi="Arial" w:cs="Arial"/>
          <w:b/>
          <w:u w:val="single"/>
          <w:lang w:val="en-GB"/>
        </w:rPr>
        <w:t>15</w:t>
      </w:r>
      <w:r w:rsidR="00F90D25" w:rsidRPr="003C0306">
        <w:rPr>
          <w:rFonts w:ascii="Arial" w:hAnsi="Arial" w:cs="Arial"/>
          <w:b/>
          <w:u w:val="single"/>
          <w:lang w:val="en-GB"/>
        </w:rPr>
        <w:t xml:space="preserve"> </w:t>
      </w:r>
      <w:r w:rsidR="004844CE" w:rsidRPr="003C0306">
        <w:rPr>
          <w:rFonts w:ascii="Arial" w:hAnsi="Arial" w:cs="Arial"/>
          <w:b/>
          <w:u w:val="single"/>
          <w:lang w:val="en-GB"/>
        </w:rPr>
        <w:t xml:space="preserve"> February</w:t>
      </w:r>
      <w:proofErr w:type="gramEnd"/>
      <w:r w:rsidR="004844CE" w:rsidRPr="003C0306">
        <w:rPr>
          <w:rFonts w:ascii="Arial" w:hAnsi="Arial" w:cs="Arial"/>
          <w:b/>
          <w:u w:val="single"/>
          <w:lang w:val="en-GB"/>
        </w:rPr>
        <w:t xml:space="preserve"> </w:t>
      </w:r>
      <w:r w:rsidR="00F90D25" w:rsidRPr="003C0306">
        <w:rPr>
          <w:rFonts w:ascii="Arial" w:hAnsi="Arial" w:cs="Arial"/>
          <w:b/>
          <w:u w:val="single"/>
          <w:lang w:val="en-GB"/>
        </w:rPr>
        <w:t>201</w:t>
      </w:r>
      <w:r w:rsidR="004844CE" w:rsidRPr="003C0306">
        <w:rPr>
          <w:rFonts w:ascii="Arial" w:hAnsi="Arial" w:cs="Arial"/>
          <w:b/>
          <w:u w:val="single"/>
          <w:lang w:val="en-GB"/>
        </w:rPr>
        <w:t>7</w:t>
      </w:r>
      <w:r w:rsidR="004844CE">
        <w:rPr>
          <w:rFonts w:ascii="Arial" w:hAnsi="Arial" w:cs="Arial"/>
          <w:b/>
          <w:lang w:val="en-GB"/>
        </w:rPr>
        <w:t xml:space="preserve">. </w:t>
      </w:r>
    </w:p>
    <w:p w:rsidR="002B0D2F" w:rsidRDefault="002B0D2F" w:rsidP="003202E6">
      <w:pPr>
        <w:jc w:val="both"/>
        <w:rPr>
          <w:rFonts w:ascii="Arial" w:hAnsi="Arial" w:cs="Arial"/>
          <w:b/>
          <w:lang w:val="en-GB"/>
        </w:rPr>
      </w:pPr>
    </w:p>
    <w:p w:rsidR="003202E6" w:rsidRDefault="002B0D2F" w:rsidP="003202E6">
      <w:pPr>
        <w:jc w:val="both"/>
        <w:rPr>
          <w:rFonts w:ascii="Arial" w:hAnsi="Arial" w:cs="Arial"/>
          <w:b/>
          <w:lang w:val="en-GB"/>
        </w:rPr>
      </w:pPr>
      <w:r>
        <w:rPr>
          <w:rFonts w:ascii="Arial" w:hAnsi="Arial" w:cs="Arial"/>
          <w:b/>
          <w:lang w:val="en-GB"/>
        </w:rPr>
        <w:t xml:space="preserve">I.  </w:t>
      </w:r>
      <w:r w:rsidRPr="002B0D2F">
        <w:rPr>
          <w:rFonts w:ascii="Arial" w:hAnsi="Arial" w:cs="Arial"/>
          <w:b/>
          <w:lang w:val="en-GB"/>
        </w:rPr>
        <w:t>TERMS AND CONDITIONS</w:t>
      </w:r>
    </w:p>
    <w:p w:rsidR="003202E6" w:rsidRPr="00BD483C" w:rsidRDefault="003202E6" w:rsidP="003202E6">
      <w:pPr>
        <w:numPr>
          <w:ilvl w:val="1"/>
          <w:numId w:val="1"/>
        </w:numPr>
        <w:spacing w:before="240" w:after="240"/>
        <w:jc w:val="both"/>
        <w:rPr>
          <w:rFonts w:ascii="Arial" w:hAnsi="Arial" w:cs="Arial"/>
          <w:lang w:val="en-GB"/>
        </w:rPr>
      </w:pPr>
      <w:r w:rsidRPr="00BD483C">
        <w:rPr>
          <w:rFonts w:ascii="Arial" w:hAnsi="Arial" w:cs="Arial"/>
          <w:lang w:val="en-GB"/>
        </w:rPr>
        <w:t>Candidates should be</w:t>
      </w:r>
      <w:r w:rsidR="00A816C0">
        <w:rPr>
          <w:rFonts w:ascii="Arial" w:hAnsi="Arial" w:cs="Arial"/>
          <w:lang w:val="en-GB"/>
        </w:rPr>
        <w:t xml:space="preserve"> a single, </w:t>
      </w:r>
      <w:r w:rsidRPr="00BD483C">
        <w:rPr>
          <w:rFonts w:ascii="Arial" w:hAnsi="Arial" w:cs="Arial"/>
          <w:lang w:val="en-GB"/>
        </w:rPr>
        <w:t xml:space="preserve"> between the ages of </w:t>
      </w:r>
      <w:r w:rsidRPr="000C3791">
        <w:rPr>
          <w:rFonts w:ascii="Arial" w:hAnsi="Arial" w:cs="Arial"/>
          <w:b/>
          <w:i/>
          <w:u w:val="single"/>
          <w:lang w:val="en-GB"/>
        </w:rPr>
        <w:t>21 to 30 years-old</w:t>
      </w:r>
      <w:r>
        <w:rPr>
          <w:rFonts w:ascii="Arial" w:hAnsi="Arial" w:cs="Arial"/>
          <w:lang w:val="en-GB"/>
        </w:rPr>
        <w:t xml:space="preserve"> </w:t>
      </w:r>
      <w:r w:rsidRPr="00BD483C">
        <w:rPr>
          <w:rFonts w:ascii="Arial" w:hAnsi="Arial" w:cs="Arial"/>
          <w:lang w:val="en-GB"/>
        </w:rPr>
        <w:t>with at least a high school diploma;</w:t>
      </w:r>
    </w:p>
    <w:p w:rsidR="003202E6" w:rsidRPr="00BD483C" w:rsidRDefault="003202E6" w:rsidP="003202E6">
      <w:pPr>
        <w:numPr>
          <w:ilvl w:val="1"/>
          <w:numId w:val="1"/>
        </w:numPr>
        <w:spacing w:before="240" w:after="240"/>
        <w:jc w:val="both"/>
        <w:rPr>
          <w:rFonts w:ascii="Arial" w:hAnsi="Arial" w:cs="Arial"/>
          <w:lang w:val="en-GB"/>
        </w:rPr>
      </w:pPr>
      <w:r w:rsidRPr="00BD483C">
        <w:rPr>
          <w:rFonts w:ascii="Arial" w:hAnsi="Arial" w:cs="Arial"/>
          <w:lang w:val="en-GB"/>
        </w:rPr>
        <w:t>Candidates should possess high interest and talent in arts. Arts students or those with an academic history on Indonesian culture are encouraged to apply;</w:t>
      </w:r>
    </w:p>
    <w:p w:rsidR="003202E6" w:rsidRPr="00BD483C" w:rsidRDefault="003202E6" w:rsidP="003202E6">
      <w:pPr>
        <w:numPr>
          <w:ilvl w:val="1"/>
          <w:numId w:val="1"/>
        </w:numPr>
        <w:spacing w:before="240" w:after="240"/>
        <w:jc w:val="both"/>
        <w:rPr>
          <w:rFonts w:ascii="Arial" w:hAnsi="Arial" w:cs="Arial"/>
          <w:lang w:val="en-GB"/>
        </w:rPr>
      </w:pPr>
      <w:r w:rsidRPr="00BD483C">
        <w:rPr>
          <w:rFonts w:ascii="Arial" w:hAnsi="Arial" w:cs="Arial"/>
          <w:lang w:val="en-GB"/>
        </w:rPr>
        <w:t>Bearing in mind the intensity of the program, candidates are highly advised to ensure prime physical conditions, particularly for female candidates to ensure that they do not conceive prior and during the program;</w:t>
      </w:r>
    </w:p>
    <w:p w:rsidR="007278BF" w:rsidRDefault="000938FC" w:rsidP="003202E6">
      <w:pPr>
        <w:numPr>
          <w:ilvl w:val="1"/>
          <w:numId w:val="1"/>
        </w:numPr>
        <w:spacing w:before="240" w:after="240"/>
        <w:jc w:val="both"/>
        <w:rPr>
          <w:rFonts w:ascii="Arial" w:hAnsi="Arial" w:cs="Arial"/>
          <w:lang w:val="en-GB"/>
        </w:rPr>
      </w:pPr>
      <w:r w:rsidRPr="007278BF">
        <w:rPr>
          <w:rFonts w:ascii="Arial" w:hAnsi="Arial" w:cs="Arial"/>
          <w:lang w:val="en-GB"/>
        </w:rPr>
        <w:t>Participants must arrive in Indonesia a day before the Orientation Program.</w:t>
      </w:r>
    </w:p>
    <w:p w:rsidR="000938FC" w:rsidRPr="007278BF" w:rsidRDefault="000938FC" w:rsidP="003202E6">
      <w:pPr>
        <w:numPr>
          <w:ilvl w:val="1"/>
          <w:numId w:val="1"/>
        </w:numPr>
        <w:spacing w:before="240" w:after="240"/>
        <w:jc w:val="both"/>
        <w:rPr>
          <w:rFonts w:ascii="Arial" w:hAnsi="Arial" w:cs="Arial"/>
          <w:lang w:val="en-GB"/>
        </w:rPr>
      </w:pPr>
      <w:r w:rsidRPr="007278BF">
        <w:rPr>
          <w:rFonts w:ascii="Arial" w:hAnsi="Arial" w:cs="Arial"/>
          <w:lang w:val="en-GB"/>
        </w:rPr>
        <w:t>Participants must follow the whole program, including orientation program and Indonesia Channel.</w:t>
      </w:r>
    </w:p>
    <w:p w:rsidR="003202E6" w:rsidRPr="00BD483C" w:rsidRDefault="003202E6" w:rsidP="003202E6">
      <w:pPr>
        <w:numPr>
          <w:ilvl w:val="1"/>
          <w:numId w:val="1"/>
        </w:numPr>
        <w:spacing w:before="240" w:after="240"/>
        <w:jc w:val="both"/>
        <w:rPr>
          <w:rFonts w:ascii="Arial" w:hAnsi="Arial" w:cs="Arial"/>
          <w:lang w:val="en-GB"/>
        </w:rPr>
      </w:pPr>
      <w:r w:rsidRPr="00BD483C">
        <w:rPr>
          <w:rFonts w:ascii="Arial" w:hAnsi="Arial" w:cs="Arial"/>
          <w:lang w:val="en-GB"/>
        </w:rPr>
        <w:t>Candidates must complete the application form (attached) and submit it along with the followings:</w:t>
      </w:r>
    </w:p>
    <w:p w:rsidR="003B0A77" w:rsidRDefault="003B0A77" w:rsidP="003202E6">
      <w:pPr>
        <w:numPr>
          <w:ilvl w:val="2"/>
          <w:numId w:val="2"/>
        </w:numPr>
        <w:jc w:val="both"/>
        <w:rPr>
          <w:rFonts w:ascii="Arial" w:hAnsi="Arial" w:cs="Arial"/>
          <w:lang w:val="en-GB"/>
        </w:rPr>
      </w:pPr>
      <w:r>
        <w:rPr>
          <w:rFonts w:ascii="Arial" w:hAnsi="Arial" w:cs="Arial"/>
          <w:lang w:val="en-GB"/>
        </w:rPr>
        <w:t>A Motivation Letter</w:t>
      </w:r>
      <w:r w:rsidR="004310E0">
        <w:rPr>
          <w:rFonts w:ascii="Arial" w:hAnsi="Arial" w:cs="Arial"/>
          <w:lang w:val="en-GB"/>
        </w:rPr>
        <w:t>;</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3 (three) passport-sized photographs;</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A photo-copy of passport with validity period at least two years;</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A photo-copy of academic diploma;</w:t>
      </w:r>
    </w:p>
    <w:p w:rsidR="003202E6" w:rsidRDefault="003202E6" w:rsidP="003202E6">
      <w:pPr>
        <w:numPr>
          <w:ilvl w:val="2"/>
          <w:numId w:val="2"/>
        </w:numPr>
        <w:jc w:val="both"/>
        <w:rPr>
          <w:rFonts w:ascii="Arial" w:hAnsi="Arial" w:cs="Arial"/>
          <w:lang w:val="en-GB"/>
        </w:rPr>
      </w:pPr>
      <w:r w:rsidRPr="00BD483C">
        <w:rPr>
          <w:rFonts w:ascii="Arial" w:hAnsi="Arial" w:cs="Arial"/>
          <w:lang w:val="en-GB"/>
        </w:rPr>
        <w:t>A photo-copy of the latest valid health certification from a qualified medical practitioner. On the day of leaving the origin country, participants should equipped themselves with a valid health certification from a qualified medical practitioner;</w:t>
      </w:r>
    </w:p>
    <w:p w:rsidR="00DB75B1" w:rsidRDefault="00DB75B1" w:rsidP="00DB75B1">
      <w:pPr>
        <w:ind w:left="700"/>
        <w:jc w:val="both"/>
        <w:rPr>
          <w:rFonts w:ascii="Arial" w:hAnsi="Arial" w:cs="Arial"/>
          <w:lang w:val="en-GB"/>
        </w:rPr>
      </w:pPr>
    </w:p>
    <w:p w:rsidR="00DB75B1" w:rsidRDefault="003202E6" w:rsidP="00DB75B1">
      <w:pPr>
        <w:numPr>
          <w:ilvl w:val="2"/>
          <w:numId w:val="2"/>
        </w:numPr>
        <w:jc w:val="both"/>
        <w:rPr>
          <w:rFonts w:ascii="Arial" w:hAnsi="Arial" w:cs="Arial"/>
          <w:lang w:val="en-GB"/>
        </w:rPr>
      </w:pPr>
      <w:r w:rsidRPr="00BD483C">
        <w:rPr>
          <w:rFonts w:ascii="Arial" w:hAnsi="Arial" w:cs="Arial"/>
          <w:lang w:val="en-GB"/>
        </w:rPr>
        <w:t>A letter of recommendation;</w:t>
      </w:r>
    </w:p>
    <w:p w:rsidR="00DB75B1" w:rsidRPr="00DB75B1" w:rsidRDefault="00DB75B1" w:rsidP="00DB75B1">
      <w:pPr>
        <w:jc w:val="both"/>
        <w:rPr>
          <w:rFonts w:ascii="Arial" w:hAnsi="Arial" w:cs="Arial"/>
          <w:lang w:val="en-GB"/>
        </w:rPr>
      </w:pP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 xml:space="preserve">A personal </w:t>
      </w:r>
      <w:r w:rsidR="003B0A77">
        <w:rPr>
          <w:rFonts w:ascii="Arial" w:hAnsi="Arial" w:cs="Arial"/>
          <w:lang w:val="en-GB"/>
        </w:rPr>
        <w:t xml:space="preserve">signed </w:t>
      </w:r>
      <w:r w:rsidRPr="00BD483C">
        <w:rPr>
          <w:rFonts w:ascii="Arial" w:hAnsi="Arial" w:cs="Arial"/>
          <w:lang w:val="en-GB"/>
        </w:rPr>
        <w:t>statement declaring the following:</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the willingness to be subject to Indonesian laws and regulations during his/her stay in Indonesia;</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the willingness to follow all the rules and regulations set up by the organizing committee and art </w:t>
      </w:r>
      <w:proofErr w:type="spellStart"/>
      <w:r w:rsidRPr="00BD483C">
        <w:rPr>
          <w:rFonts w:ascii="Arial" w:hAnsi="Arial" w:cs="Arial"/>
          <w:lang w:val="en-GB"/>
        </w:rPr>
        <w:t>centers</w:t>
      </w:r>
      <w:proofErr w:type="spellEnd"/>
      <w:r w:rsidRPr="00BD483C">
        <w:rPr>
          <w:rFonts w:ascii="Arial" w:hAnsi="Arial" w:cs="Arial"/>
          <w:lang w:val="en-GB"/>
        </w:rPr>
        <w:t>;</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the willingness to accept the facilities provided by the organizing committee and arts </w:t>
      </w:r>
      <w:proofErr w:type="spellStart"/>
      <w:r w:rsidRPr="00BD483C">
        <w:rPr>
          <w:rFonts w:ascii="Arial" w:hAnsi="Arial" w:cs="Arial"/>
          <w:lang w:val="en-GB"/>
        </w:rPr>
        <w:t>centers</w:t>
      </w:r>
      <w:proofErr w:type="spellEnd"/>
      <w:r w:rsidRPr="00BD483C">
        <w:rPr>
          <w:rFonts w:ascii="Arial" w:hAnsi="Arial" w:cs="Arial"/>
          <w:lang w:val="en-GB"/>
        </w:rPr>
        <w:t xml:space="preserve"> and stay at the designated accommodations;</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not to work or be employed for financial benefits during the program; </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the willingness to follow the travel arrangements arranged by the organizing committee;</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the willingness to participate in all the program arranged by the organising committee and art </w:t>
      </w:r>
      <w:proofErr w:type="spellStart"/>
      <w:r w:rsidRPr="00BD483C">
        <w:rPr>
          <w:rFonts w:ascii="Arial" w:hAnsi="Arial" w:cs="Arial"/>
          <w:lang w:val="en-GB"/>
        </w:rPr>
        <w:t>centers</w:t>
      </w:r>
      <w:proofErr w:type="spellEnd"/>
      <w:r w:rsidRPr="00BD483C">
        <w:rPr>
          <w:rFonts w:ascii="Arial" w:hAnsi="Arial" w:cs="Arial"/>
          <w:lang w:val="en-GB"/>
        </w:rPr>
        <w:t>, unless, during the program, declared unfit by a qualified medical practitioner;</w:t>
      </w:r>
    </w:p>
    <w:p w:rsidR="003202E6" w:rsidRDefault="003202E6" w:rsidP="00CE26B1">
      <w:pPr>
        <w:numPr>
          <w:ilvl w:val="3"/>
          <w:numId w:val="2"/>
        </w:numPr>
        <w:tabs>
          <w:tab w:val="clear" w:pos="2880"/>
          <w:tab w:val="num" w:pos="1080"/>
        </w:tabs>
        <w:spacing w:after="240"/>
        <w:ind w:left="1077" w:hanging="357"/>
        <w:jc w:val="both"/>
        <w:rPr>
          <w:rFonts w:ascii="Arial" w:hAnsi="Arial" w:cs="Arial"/>
          <w:lang w:val="en-GB"/>
        </w:rPr>
      </w:pPr>
      <w:proofErr w:type="gramStart"/>
      <w:r w:rsidRPr="00BD483C">
        <w:rPr>
          <w:rFonts w:ascii="Arial" w:hAnsi="Arial" w:cs="Arial"/>
          <w:lang w:val="en-GB"/>
        </w:rPr>
        <w:t>the</w:t>
      </w:r>
      <w:proofErr w:type="gramEnd"/>
      <w:r w:rsidRPr="00BD483C">
        <w:rPr>
          <w:rFonts w:ascii="Arial" w:hAnsi="Arial" w:cs="Arial"/>
          <w:lang w:val="en-GB"/>
        </w:rPr>
        <w:t xml:space="preserve"> willingness to leave Indonesia after the closing ceremony, at a date determined by the organizing committee.</w:t>
      </w:r>
    </w:p>
    <w:p w:rsidR="00017063" w:rsidRDefault="00017063" w:rsidP="00017063">
      <w:pPr>
        <w:numPr>
          <w:ilvl w:val="3"/>
          <w:numId w:val="2"/>
        </w:numPr>
        <w:tabs>
          <w:tab w:val="clear" w:pos="2880"/>
          <w:tab w:val="num" w:pos="1080"/>
        </w:tabs>
        <w:spacing w:after="240"/>
        <w:ind w:left="1077" w:hanging="357"/>
        <w:jc w:val="both"/>
        <w:rPr>
          <w:rFonts w:ascii="Arial" w:hAnsi="Arial" w:cs="Arial"/>
          <w:lang w:val="en-GB"/>
        </w:rPr>
      </w:pPr>
      <w:r w:rsidRPr="00525E65">
        <w:rPr>
          <w:rFonts w:ascii="Arial" w:hAnsi="Arial" w:cs="Arial"/>
          <w:lang w:val="en-GB"/>
        </w:rPr>
        <w:t>The willingness to pay penalty and to finance my own travel expenses, should I withdraw my participation during the course of the program</w:t>
      </w:r>
      <w:r>
        <w:rPr>
          <w:rFonts w:ascii="Arial" w:hAnsi="Arial" w:cs="Arial"/>
          <w:lang w:val="en-GB"/>
        </w:rPr>
        <w:t>.</w:t>
      </w:r>
    </w:p>
    <w:p w:rsidR="00D009E3" w:rsidRPr="009378D6" w:rsidRDefault="003202E6" w:rsidP="009378D6">
      <w:pPr>
        <w:numPr>
          <w:ilvl w:val="1"/>
          <w:numId w:val="1"/>
        </w:numPr>
        <w:spacing w:before="240" w:after="240"/>
        <w:jc w:val="both"/>
        <w:rPr>
          <w:rFonts w:ascii="Arial" w:hAnsi="Arial" w:cs="Arial"/>
          <w:lang w:val="en-GB"/>
        </w:rPr>
      </w:pPr>
      <w:r w:rsidRPr="00BD483C">
        <w:rPr>
          <w:rFonts w:ascii="Arial" w:hAnsi="Arial" w:cs="Arial"/>
          <w:lang w:val="en-GB"/>
        </w:rPr>
        <w:t xml:space="preserve">The programme will include Indonesian language lesson.  A </w:t>
      </w:r>
      <w:r w:rsidR="009378D6">
        <w:rPr>
          <w:rFonts w:ascii="Arial" w:hAnsi="Arial" w:cs="Arial"/>
          <w:lang w:val="en-GB"/>
        </w:rPr>
        <w:t xml:space="preserve">prior </w:t>
      </w:r>
      <w:r w:rsidR="00CA0D91">
        <w:rPr>
          <w:rFonts w:ascii="Arial" w:hAnsi="Arial" w:cs="Arial"/>
          <w:lang w:val="en-GB"/>
        </w:rPr>
        <w:t xml:space="preserve">basic </w:t>
      </w:r>
      <w:r w:rsidR="003B0A77">
        <w:rPr>
          <w:rFonts w:ascii="Arial" w:hAnsi="Arial" w:cs="Arial"/>
          <w:lang w:val="en-GB"/>
        </w:rPr>
        <w:t xml:space="preserve">mastery </w:t>
      </w:r>
      <w:r w:rsidRPr="00BD483C">
        <w:rPr>
          <w:rFonts w:ascii="Arial" w:hAnsi="Arial" w:cs="Arial"/>
          <w:lang w:val="en-GB"/>
        </w:rPr>
        <w:t xml:space="preserve">in </w:t>
      </w:r>
      <w:r w:rsidRPr="00BD483C">
        <w:rPr>
          <w:rFonts w:ascii="Arial" w:hAnsi="Arial" w:cs="Arial"/>
          <w:i/>
          <w:lang w:val="en-GB"/>
        </w:rPr>
        <w:t>Bahasa Indonesia</w:t>
      </w:r>
      <w:r w:rsidRPr="00BD483C">
        <w:rPr>
          <w:rFonts w:ascii="Arial" w:hAnsi="Arial" w:cs="Arial"/>
          <w:lang w:val="en-GB"/>
        </w:rPr>
        <w:t xml:space="preserve"> will </w:t>
      </w:r>
      <w:r w:rsidR="003A7FC0">
        <w:rPr>
          <w:rFonts w:ascii="Arial" w:hAnsi="Arial" w:cs="Arial"/>
          <w:lang w:val="en-GB"/>
        </w:rPr>
        <w:t>be an advantage for candidates,</w:t>
      </w:r>
      <w:r w:rsidR="007278BF" w:rsidRPr="009378D6">
        <w:rPr>
          <w:rFonts w:ascii="Arial" w:hAnsi="Arial" w:cs="Arial"/>
          <w:lang w:val="en-GB"/>
        </w:rPr>
        <w:t xml:space="preserve"> meanwhile </w:t>
      </w:r>
      <w:r w:rsidR="000639DA" w:rsidRPr="009378D6">
        <w:rPr>
          <w:rFonts w:ascii="Arial" w:hAnsi="Arial" w:cs="Arial"/>
          <w:lang w:val="en-GB"/>
        </w:rPr>
        <w:t>a good command of</w:t>
      </w:r>
      <w:r w:rsidR="007278BF" w:rsidRPr="009378D6">
        <w:rPr>
          <w:rFonts w:ascii="Arial" w:hAnsi="Arial" w:cs="Arial"/>
          <w:lang w:val="en-GB"/>
        </w:rPr>
        <w:t xml:space="preserve"> English is compulsory. </w:t>
      </w:r>
    </w:p>
    <w:p w:rsidR="003202E6" w:rsidRPr="00C628A8" w:rsidRDefault="009254BA" w:rsidP="003202E6">
      <w:pPr>
        <w:jc w:val="both"/>
        <w:rPr>
          <w:rFonts w:ascii="Arial" w:hAnsi="Arial" w:cs="Arial"/>
          <w:b/>
          <w:lang w:val="en-GB"/>
        </w:rPr>
      </w:pPr>
      <w:r>
        <w:rPr>
          <w:rFonts w:ascii="Arial" w:hAnsi="Arial" w:cs="Arial"/>
          <w:b/>
          <w:lang w:val="en-GB"/>
        </w:rPr>
        <w:t>J.  CONTACT DETAILS</w:t>
      </w:r>
    </w:p>
    <w:p w:rsidR="009254BA" w:rsidRDefault="009254BA" w:rsidP="009254BA">
      <w:pPr>
        <w:rPr>
          <w:rFonts w:ascii="Arial" w:hAnsi="Arial" w:cs="Arial"/>
          <w:lang w:val="en-GB"/>
        </w:rPr>
      </w:pPr>
      <w:r>
        <w:rPr>
          <w:rFonts w:ascii="Arial" w:hAnsi="Arial" w:cs="Arial"/>
          <w:lang w:val="en-GB"/>
        </w:rPr>
        <w:tab/>
      </w:r>
    </w:p>
    <w:p w:rsidR="009254BA" w:rsidRPr="00F5242C" w:rsidRDefault="009254BA" w:rsidP="009254BA">
      <w:pPr>
        <w:tabs>
          <w:tab w:val="left" w:pos="284"/>
        </w:tabs>
        <w:rPr>
          <w:rFonts w:ascii="Arial" w:hAnsi="Arial" w:cs="Arial"/>
          <w:lang w:val="en-GB"/>
        </w:rPr>
      </w:pPr>
      <w:r>
        <w:rPr>
          <w:rFonts w:ascii="Arial" w:hAnsi="Arial" w:cs="Arial"/>
          <w:lang w:val="en-GB"/>
        </w:rPr>
        <w:tab/>
      </w:r>
      <w:r w:rsidRPr="00F5242C">
        <w:rPr>
          <w:rFonts w:ascii="Arial" w:hAnsi="Arial" w:cs="Arial"/>
          <w:lang w:val="en-GB"/>
        </w:rPr>
        <w:t>For further information, please send email to:</w:t>
      </w:r>
    </w:p>
    <w:p w:rsidR="00E752C3" w:rsidRDefault="009254BA" w:rsidP="007278BF">
      <w:pPr>
        <w:tabs>
          <w:tab w:val="left" w:pos="284"/>
        </w:tabs>
        <w:rPr>
          <w:rFonts w:ascii="Arial" w:hAnsi="Arial" w:cs="Arial"/>
          <w:lang w:val="en-GB"/>
        </w:rPr>
      </w:pPr>
      <w:r w:rsidRPr="00F5242C">
        <w:rPr>
          <w:rFonts w:ascii="Arial" w:hAnsi="Arial" w:cs="Arial"/>
          <w:lang w:val="en-GB"/>
        </w:rPr>
        <w:tab/>
      </w:r>
      <w:r w:rsidR="002708E7">
        <w:rPr>
          <w:rFonts w:ascii="Arial" w:hAnsi="Arial" w:cs="Arial"/>
          <w:lang w:val="en-GB"/>
        </w:rPr>
        <w:t>iacs@kemlu.go.id</w:t>
      </w:r>
    </w:p>
    <w:p w:rsidR="007278BF" w:rsidRDefault="007278BF" w:rsidP="00E752C3">
      <w:pPr>
        <w:jc w:val="center"/>
        <w:rPr>
          <w:rFonts w:ascii="Arial" w:hAnsi="Arial" w:cs="Arial"/>
          <w:lang w:val="en-GB"/>
        </w:rPr>
      </w:pPr>
    </w:p>
    <w:p w:rsidR="003202E6" w:rsidRPr="00BD483C" w:rsidRDefault="003202E6" w:rsidP="00E752C3">
      <w:pPr>
        <w:jc w:val="center"/>
        <w:rPr>
          <w:rFonts w:ascii="Arial" w:hAnsi="Arial" w:cs="Arial"/>
          <w:lang w:val="en-GB"/>
        </w:rPr>
      </w:pPr>
      <w:r>
        <w:rPr>
          <w:rFonts w:ascii="Arial" w:hAnsi="Arial" w:cs="Arial"/>
          <w:lang w:val="en-GB"/>
        </w:rPr>
        <w:t>====</w:t>
      </w:r>
    </w:p>
    <w:p w:rsidR="00723E73" w:rsidRDefault="00723E73"/>
    <w:sectPr w:rsidR="00723E73" w:rsidSect="007278BF">
      <w:pgSz w:w="11907" w:h="16839" w:code="9"/>
      <w:pgMar w:top="1620" w:right="1701" w:bottom="1418" w:left="1701"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DA4"/>
    <w:multiLevelType w:val="hybridMultilevel"/>
    <w:tmpl w:val="572835C8"/>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107CBC72">
      <w:start w:val="1"/>
      <w:numFmt w:val="bullet"/>
      <w:lvlText w:val=""/>
      <w:lvlJc w:val="left"/>
      <w:pPr>
        <w:tabs>
          <w:tab w:val="num" w:pos="2197"/>
        </w:tabs>
        <w:ind w:left="2197" w:hanging="39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323A1"/>
    <w:multiLevelType w:val="hybridMultilevel"/>
    <w:tmpl w:val="2CAC4C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C1E1485"/>
    <w:multiLevelType w:val="hybridMultilevel"/>
    <w:tmpl w:val="738C2A44"/>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04090011">
      <w:start w:val="1"/>
      <w:numFmt w:val="decimal"/>
      <w:lvlText w:val="%3)"/>
      <w:lvlJc w:val="left"/>
      <w:pPr>
        <w:tabs>
          <w:tab w:val="num" w:pos="700"/>
        </w:tabs>
        <w:ind w:left="70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11231"/>
    <w:multiLevelType w:val="hybridMultilevel"/>
    <w:tmpl w:val="87E01BC0"/>
    <w:lvl w:ilvl="0" w:tplc="354CF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54E7F"/>
    <w:multiLevelType w:val="hybridMultilevel"/>
    <w:tmpl w:val="5BA8CF7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4F832FD"/>
    <w:multiLevelType w:val="hybridMultilevel"/>
    <w:tmpl w:val="36EED67A"/>
    <w:lvl w:ilvl="0" w:tplc="F5266B36">
      <w:start w:val="1"/>
      <w:numFmt w:val="upperRoman"/>
      <w:lvlText w:val="%1."/>
      <w:lvlJc w:val="left"/>
      <w:pPr>
        <w:tabs>
          <w:tab w:val="num" w:pos="340"/>
        </w:tabs>
        <w:ind w:left="340" w:hanging="340"/>
      </w:pPr>
      <w:rPr>
        <w:rFonts w:hint="default"/>
        <w:b w:val="0"/>
        <w:i w:val="0"/>
      </w:rPr>
    </w:lvl>
    <w:lvl w:ilvl="1" w:tplc="EF147BE0">
      <w:start w:val="1"/>
      <w:numFmt w:val="bullet"/>
      <w:lvlText w:val=""/>
      <w:lvlJc w:val="left"/>
      <w:pPr>
        <w:tabs>
          <w:tab w:val="num" w:pos="737"/>
        </w:tabs>
        <w:ind w:left="737" w:hanging="397"/>
      </w:pPr>
      <w:rPr>
        <w:rFonts w:ascii="Wingdings" w:hAnsi="Wingdings" w:hint="default"/>
        <w:b w:val="0"/>
        <w:i w:val="0"/>
      </w:rPr>
    </w:lvl>
    <w:lvl w:ilvl="2" w:tplc="3F529C62">
      <w:start w:val="1"/>
      <w:numFmt w:val="lowerLetter"/>
      <w:lvlText w:val="%3."/>
      <w:lvlJc w:val="left"/>
      <w:pPr>
        <w:tabs>
          <w:tab w:val="num" w:pos="1191"/>
        </w:tabs>
        <w:ind w:left="1191" w:hanging="454"/>
      </w:pPr>
      <w:rPr>
        <w:rFonts w:ascii="Arial" w:hAnsi="Arial" w:hint="default"/>
        <w:b w:val="0"/>
        <w:i w:val="0"/>
      </w:rPr>
    </w:lvl>
    <w:lvl w:ilvl="3" w:tplc="1E5E55CE">
      <w:start w:val="1"/>
      <w:numFmt w:val="lowerLetter"/>
      <w:lvlText w:val="%4."/>
      <w:lvlJc w:val="left"/>
      <w:pPr>
        <w:tabs>
          <w:tab w:val="num" w:pos="1191"/>
        </w:tabs>
        <w:ind w:left="1191" w:hanging="454"/>
      </w:pPr>
      <w:rPr>
        <w:rFonts w:ascii="Arial" w:hAnsi="Arial"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623ADC"/>
    <w:multiLevelType w:val="hybridMultilevel"/>
    <w:tmpl w:val="7F8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7293E"/>
    <w:multiLevelType w:val="hybridMultilevel"/>
    <w:tmpl w:val="2C1ED04C"/>
    <w:lvl w:ilvl="0" w:tplc="1DDCF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E6"/>
    <w:rsid w:val="00017063"/>
    <w:rsid w:val="00044659"/>
    <w:rsid w:val="000639DA"/>
    <w:rsid w:val="00063CDB"/>
    <w:rsid w:val="000938FC"/>
    <w:rsid w:val="000C5738"/>
    <w:rsid w:val="000E04B1"/>
    <w:rsid w:val="00121C03"/>
    <w:rsid w:val="00172F70"/>
    <w:rsid w:val="001C2E61"/>
    <w:rsid w:val="001E0C4F"/>
    <w:rsid w:val="001E1DD4"/>
    <w:rsid w:val="00225E4D"/>
    <w:rsid w:val="002474F1"/>
    <w:rsid w:val="002708E7"/>
    <w:rsid w:val="00290C40"/>
    <w:rsid w:val="002B0D2F"/>
    <w:rsid w:val="002B6991"/>
    <w:rsid w:val="002B70FC"/>
    <w:rsid w:val="002D6DAC"/>
    <w:rsid w:val="003202E6"/>
    <w:rsid w:val="0032470F"/>
    <w:rsid w:val="00360939"/>
    <w:rsid w:val="00367886"/>
    <w:rsid w:val="003A7FC0"/>
    <w:rsid w:val="003B0A77"/>
    <w:rsid w:val="003B5AAE"/>
    <w:rsid w:val="003B5BDA"/>
    <w:rsid w:val="003C0306"/>
    <w:rsid w:val="003E67F4"/>
    <w:rsid w:val="004310E0"/>
    <w:rsid w:val="00433B5C"/>
    <w:rsid w:val="00452DF1"/>
    <w:rsid w:val="00481A03"/>
    <w:rsid w:val="004844CE"/>
    <w:rsid w:val="005F5F4A"/>
    <w:rsid w:val="0060411F"/>
    <w:rsid w:val="0062774D"/>
    <w:rsid w:val="0063263A"/>
    <w:rsid w:val="00636AF9"/>
    <w:rsid w:val="00646A02"/>
    <w:rsid w:val="00650189"/>
    <w:rsid w:val="006732C7"/>
    <w:rsid w:val="0068531A"/>
    <w:rsid w:val="006A1A80"/>
    <w:rsid w:val="006A5BC0"/>
    <w:rsid w:val="006C0917"/>
    <w:rsid w:val="006E3B0E"/>
    <w:rsid w:val="00711DF6"/>
    <w:rsid w:val="00723E73"/>
    <w:rsid w:val="007278BF"/>
    <w:rsid w:val="0074692F"/>
    <w:rsid w:val="00746A8C"/>
    <w:rsid w:val="0075644A"/>
    <w:rsid w:val="007965E0"/>
    <w:rsid w:val="007D5317"/>
    <w:rsid w:val="007D717A"/>
    <w:rsid w:val="007F2737"/>
    <w:rsid w:val="00805FF4"/>
    <w:rsid w:val="008672C2"/>
    <w:rsid w:val="00891124"/>
    <w:rsid w:val="00894440"/>
    <w:rsid w:val="008B018C"/>
    <w:rsid w:val="008E1686"/>
    <w:rsid w:val="008E421F"/>
    <w:rsid w:val="008F6612"/>
    <w:rsid w:val="00907F9E"/>
    <w:rsid w:val="009131F1"/>
    <w:rsid w:val="009254BA"/>
    <w:rsid w:val="009378D6"/>
    <w:rsid w:val="00943B2D"/>
    <w:rsid w:val="00947263"/>
    <w:rsid w:val="00967BFD"/>
    <w:rsid w:val="009D05C8"/>
    <w:rsid w:val="009D4C10"/>
    <w:rsid w:val="00A068DB"/>
    <w:rsid w:val="00A131FC"/>
    <w:rsid w:val="00A20B9E"/>
    <w:rsid w:val="00A816C0"/>
    <w:rsid w:val="00B1486D"/>
    <w:rsid w:val="00B305AE"/>
    <w:rsid w:val="00BE5C44"/>
    <w:rsid w:val="00BE6447"/>
    <w:rsid w:val="00C74FAD"/>
    <w:rsid w:val="00C84E75"/>
    <w:rsid w:val="00C95543"/>
    <w:rsid w:val="00CA0D91"/>
    <w:rsid w:val="00CA6A05"/>
    <w:rsid w:val="00CC7223"/>
    <w:rsid w:val="00CE26B1"/>
    <w:rsid w:val="00CF6E65"/>
    <w:rsid w:val="00D009E3"/>
    <w:rsid w:val="00D056D0"/>
    <w:rsid w:val="00D70FCD"/>
    <w:rsid w:val="00DB75B1"/>
    <w:rsid w:val="00E2146D"/>
    <w:rsid w:val="00E72B6C"/>
    <w:rsid w:val="00E752C3"/>
    <w:rsid w:val="00E91F13"/>
    <w:rsid w:val="00EA615B"/>
    <w:rsid w:val="00F17997"/>
    <w:rsid w:val="00F5242C"/>
    <w:rsid w:val="00F90D25"/>
    <w:rsid w:val="00F94E60"/>
    <w:rsid w:val="00FC6BD6"/>
    <w:rsid w:val="00FD7042"/>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E6"/>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3202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02E6"/>
    <w:rPr>
      <w:rFonts w:ascii="Times New Roman" w:eastAsia="Times New Roman" w:hAnsi="Times New Roman" w:cs="Times New Roman"/>
      <w:b/>
      <w:bCs/>
      <w:sz w:val="20"/>
      <w:szCs w:val="20"/>
    </w:rPr>
  </w:style>
  <w:style w:type="paragraph" w:customStyle="1" w:styleId="subtext2">
    <w:name w:val="subtext2"/>
    <w:basedOn w:val="Normal"/>
    <w:rsid w:val="003202E6"/>
    <w:pPr>
      <w:spacing w:before="100" w:beforeAutospacing="1" w:after="100" w:afterAutospacing="1"/>
    </w:pPr>
  </w:style>
  <w:style w:type="paragraph" w:styleId="ListParagraph">
    <w:name w:val="List Paragraph"/>
    <w:basedOn w:val="Normal"/>
    <w:uiPriority w:val="34"/>
    <w:qFormat/>
    <w:rsid w:val="002B0D2F"/>
    <w:pPr>
      <w:ind w:left="720"/>
      <w:contextualSpacing/>
    </w:pPr>
  </w:style>
  <w:style w:type="paragraph" w:styleId="BalloonText">
    <w:name w:val="Balloon Text"/>
    <w:basedOn w:val="Normal"/>
    <w:link w:val="BalloonTextChar"/>
    <w:uiPriority w:val="99"/>
    <w:semiHidden/>
    <w:unhideWhenUsed/>
    <w:rsid w:val="00DB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B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E6"/>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3202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02E6"/>
    <w:rPr>
      <w:rFonts w:ascii="Times New Roman" w:eastAsia="Times New Roman" w:hAnsi="Times New Roman" w:cs="Times New Roman"/>
      <w:b/>
      <w:bCs/>
      <w:sz w:val="20"/>
      <w:szCs w:val="20"/>
    </w:rPr>
  </w:style>
  <w:style w:type="paragraph" w:customStyle="1" w:styleId="subtext2">
    <w:name w:val="subtext2"/>
    <w:basedOn w:val="Normal"/>
    <w:rsid w:val="003202E6"/>
    <w:pPr>
      <w:spacing w:before="100" w:beforeAutospacing="1" w:after="100" w:afterAutospacing="1"/>
    </w:pPr>
  </w:style>
  <w:style w:type="paragraph" w:styleId="ListParagraph">
    <w:name w:val="List Paragraph"/>
    <w:basedOn w:val="Normal"/>
    <w:uiPriority w:val="34"/>
    <w:qFormat/>
    <w:rsid w:val="002B0D2F"/>
    <w:pPr>
      <w:ind w:left="720"/>
      <w:contextualSpacing/>
    </w:pPr>
  </w:style>
  <w:style w:type="paragraph" w:styleId="BalloonText">
    <w:name w:val="Balloon Text"/>
    <w:basedOn w:val="Normal"/>
    <w:link w:val="BalloonTextChar"/>
    <w:uiPriority w:val="99"/>
    <w:semiHidden/>
    <w:unhideWhenUsed/>
    <w:rsid w:val="00DB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97DFA78F6BC4C92A586971B34C8F1" ma:contentTypeVersion="1" ma:contentTypeDescription="Create a new document." ma:contentTypeScope="" ma:versionID="db8fa1b5074fb0c5a46ed45fcb98d62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D5792-A538-4ECD-80B0-68AC90E13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09118-E3A6-461E-9483-CBB8436E5AAF}">
  <ds:schemaRefs>
    <ds:schemaRef ds:uri="http://schemas.microsoft.com/sharepoint/v3/contenttype/forms"/>
  </ds:schemaRefs>
</ds:datastoreItem>
</file>

<file path=customXml/itemProps3.xml><?xml version="1.0" encoding="utf-8"?>
<ds:datastoreItem xmlns:ds="http://schemas.openxmlformats.org/officeDocument/2006/customXml" ds:itemID="{3FAE2B8C-3BC6-49F4-97F9-9EA78BA75D7F}">
  <ds:schemaRefs>
    <ds:schemaRef ds:uri="http://purl.org/dc/elements/1.1/"/>
    <ds:schemaRef ds:uri="http://schemas.microsoft.com/sharepoint/v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diplik</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dc:creator>
  <cp:lastModifiedBy>Branka Avdibegovic</cp:lastModifiedBy>
  <cp:revision>2</cp:revision>
  <cp:lastPrinted>2016-12-21T08:40:00Z</cp:lastPrinted>
  <dcterms:created xsi:type="dcterms:W3CDTF">2017-01-23T14:48:00Z</dcterms:created>
  <dcterms:modified xsi:type="dcterms:W3CDTF">2017-01-23T14:48:00Z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0x01010041C97DFA78F6BC4C92A586971B34C8F1</vt:lpwstr>
  </property>
</Properties>
</file>